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Hello,</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looking for someone who can configure me the indicator and template that I will detail below, to simplify my analysis by making more beautiful graphics, and to be faster. MT5</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model will be named PIKORG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here are the properties of the graph itself.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object w:dxaOrig="3585" w:dyaOrig="4449">
          <v:rect xmlns:o="urn:schemas-microsoft-com:office:office" xmlns:v="urn:schemas-microsoft-com:vml" id="rectole0000000000" style="width:179.250000pt;height:222.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FF0000"/>
          <w:spacing w:val="0"/>
          <w:position w:val="0"/>
          <w:sz w:val="32"/>
          <w:shd w:fill="auto" w:val="clear"/>
        </w:rPr>
        <w:t xml:space="preserve">PART  1 :</w:t>
      </w: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32"/>
          <w:shd w:fill="auto" w:val="clear"/>
        </w:rPr>
        <w:t xml:space="preserve">Indicator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 all I would like the pivot point indicator to be like this:</w:t>
      </w:r>
    </w:p>
    <w:p>
      <w:pPr>
        <w:spacing w:before="0" w:after="200" w:line="276"/>
        <w:ind w:right="0" w:left="0" w:firstLine="0"/>
        <w:jc w:val="left"/>
        <w:rPr>
          <w:rFonts w:ascii="Calibri" w:hAnsi="Calibri" w:cs="Calibri" w:eastAsia="Calibri"/>
          <w:b/>
          <w:color w:val="FF0000"/>
          <w:spacing w:val="0"/>
          <w:position w:val="0"/>
          <w:sz w:val="22"/>
          <w:u w:val="single"/>
          <w:shd w:fill="auto" w:val="clear"/>
        </w:rPr>
      </w:pPr>
      <w:r>
        <w:rPr>
          <w:rFonts w:ascii="Calibri" w:hAnsi="Calibri" w:cs="Calibri" w:eastAsia="Calibri"/>
          <w:b/>
          <w:color w:val="FF0000"/>
          <w:spacing w:val="0"/>
          <w:position w:val="0"/>
          <w:sz w:val="22"/>
          <w:u w:val="single"/>
          <w:shd w:fill="auto" w:val="clear"/>
        </w:rPr>
        <w:t xml:space="preserve">Point Pivot Monthly </w:t>
      </w:r>
    </w:p>
    <w:p>
      <w:pPr>
        <w:spacing w:before="0" w:after="200" w:line="276"/>
        <w:ind w:right="0" w:left="0" w:firstLine="0"/>
        <w:jc w:val="left"/>
        <w:rPr>
          <w:rFonts w:ascii="Calibri" w:hAnsi="Calibri" w:cs="Calibri" w:eastAsia="Calibri"/>
          <w:color w:val="000000"/>
          <w:spacing w:val="0"/>
          <w:position w:val="0"/>
          <w:sz w:val="22"/>
          <w:u w:val="single"/>
          <w:shd w:fill="auto" w:val="clear"/>
        </w:rPr>
      </w:pPr>
      <w:r>
        <w:object w:dxaOrig="8712" w:dyaOrig="3931">
          <v:rect xmlns:o="urn:schemas-microsoft-com:office:office" xmlns:v="urn:schemas-microsoft-com:vml" id="rectole0000000001" style="width:435.600000pt;height:196.5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At the beginning of each month, the pivot point of the current month will appear until the end.</w:t>
      </w: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The monthly pivot points will be dashed :             </w:t>
      </w:r>
      <w:r>
        <w:object w:dxaOrig="1252" w:dyaOrig="1512">
          <v:rect xmlns:o="urn:schemas-microsoft-com:office:office" xmlns:v="urn:schemas-microsoft-com:vml" id="rectole0000000002" style="width:62.600000pt;height:75.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Calibri" w:hAnsi="Calibri" w:cs="Calibri" w:eastAsia="Calibri"/>
          <w:color w:val="000000"/>
          <w:spacing w:val="0"/>
          <w:position w:val="0"/>
          <w:sz w:val="22"/>
          <w:shd w:fill="auto" w:val="clear"/>
        </w:rPr>
        <w:t xml:space="preserve"> </w:t>
      </w: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want the same pivot points as those calculate on the website tradingview .com</w:t>
      </w:r>
    </w:p>
    <w:p>
      <w:pPr>
        <w:spacing w:before="0" w:after="200" w:line="276"/>
        <w:ind w:right="0" w:left="0" w:firstLine="0"/>
        <w:jc w:val="left"/>
        <w:rPr>
          <w:rFonts w:ascii="Calibri" w:hAnsi="Calibri" w:cs="Calibri" w:eastAsia="Calibri"/>
          <w:color w:val="000000"/>
          <w:spacing w:val="0"/>
          <w:position w:val="0"/>
          <w:sz w:val="22"/>
          <w:shd w:fill="auto" w:val="clear"/>
        </w:rPr>
      </w:pPr>
      <w:r>
        <w:object w:dxaOrig="2376" w:dyaOrig="489">
          <v:rect xmlns:o="urn:schemas-microsoft-com:office:office" xmlns:v="urn:schemas-microsoft-com:vml" id="rectole0000000003" style="width:118.800000pt;height:24.4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rPr>
          <w:rFonts w:ascii="Calibri" w:hAnsi="Calibri" w:cs="Calibri" w:eastAsia="Calibri"/>
          <w:color w:val="000000"/>
          <w:spacing w:val="0"/>
          <w:position w:val="0"/>
          <w:sz w:val="22"/>
          <w:shd w:fill="auto" w:val="clear"/>
        </w:rPr>
        <w:t xml:space="preserve">          </w:t>
      </w:r>
      <w:r>
        <w:object w:dxaOrig="3974" w:dyaOrig="518">
          <v:rect xmlns:o="urn:schemas-microsoft-com:office:office" xmlns:v="urn:schemas-microsoft-com:vml" id="rectole0000000004" style="width:198.700000pt;height:25.9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P.P</w:t>
      </w:r>
      <w:r>
        <w:rPr>
          <w:rFonts w:ascii="Calibri" w:hAnsi="Calibri" w:cs="Calibri" w:eastAsia="Calibri"/>
          <w:color w:val="000000"/>
          <w:spacing w:val="0"/>
          <w:position w:val="0"/>
          <w:sz w:val="22"/>
          <w:shd w:fill="auto" w:val="clear"/>
        </w:rPr>
        <w:t xml:space="preserve"> : It will be in color '' Black '', with a rectangle '' White '' of more or less 15 points up and down.</w: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B0F0"/>
          <w:spacing w:val="0"/>
          <w:position w:val="0"/>
          <w:sz w:val="22"/>
          <w:shd w:fill="auto" w:val="clear"/>
        </w:rPr>
        <w:t xml:space="preserve">R1 ; R2 ; R3 </w:t>
      </w:r>
      <w:r>
        <w:rPr>
          <w:rFonts w:ascii="Calibri" w:hAnsi="Calibri" w:cs="Calibri" w:eastAsia="Calibri"/>
          <w:color w:val="000000"/>
          <w:spacing w:val="0"/>
          <w:position w:val="0"/>
          <w:sz w:val="22"/>
          <w:shd w:fill="auto" w:val="clear"/>
        </w:rPr>
        <w:t xml:space="preserve">: They will be in 'RoyalBlue' with a '' PaleGreen '' rectangle of plus or minus 15 points up and down.</w: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FF0000"/>
          <w:spacing w:val="0"/>
          <w:position w:val="0"/>
          <w:sz w:val="22"/>
          <w:shd w:fill="auto" w:val="clear"/>
        </w:rPr>
        <w:t xml:space="preserve">S1 ; S2 ; S3 </w:t>
      </w:r>
      <w:r>
        <w:rPr>
          <w:rFonts w:ascii="Calibri" w:hAnsi="Calibri" w:cs="Calibri" w:eastAsia="Calibri"/>
          <w:color w:val="000000"/>
          <w:spacing w:val="0"/>
          <w:position w:val="0"/>
          <w:sz w:val="22"/>
          <w:shd w:fill="auto" w:val="clear"/>
        </w:rPr>
        <w:t xml:space="preserve">: They will be in '' Red '' with a '' LightPink '' rectangle of plus or minus 15 points up and down.</w:t>
      </w:r>
    </w:p>
    <w:p>
      <w:pPr>
        <w:spacing w:before="0" w:after="200" w:line="276"/>
        <w:ind w:right="0" w:left="0" w:firstLine="0"/>
        <w:jc w:val="left"/>
        <w:rPr>
          <w:rFonts w:ascii="Calibri" w:hAnsi="Calibri" w:cs="Calibri" w:eastAsia="Calibri"/>
          <w:b/>
          <w:color w:val="FF0000"/>
          <w:spacing w:val="0"/>
          <w:position w:val="0"/>
          <w:sz w:val="22"/>
          <w:u w:val="single"/>
          <w:shd w:fill="auto" w:val="clear"/>
        </w:rPr>
      </w:pPr>
      <w:r>
        <w:rPr>
          <w:rFonts w:ascii="Calibri" w:hAnsi="Calibri" w:cs="Calibri" w:eastAsia="Calibri"/>
          <w:b/>
          <w:color w:val="FF0000"/>
          <w:spacing w:val="0"/>
          <w:position w:val="0"/>
          <w:sz w:val="22"/>
          <w:u w:val="single"/>
          <w:shd w:fill="auto" w:val="clear"/>
        </w:rPr>
        <w:t xml:space="preserve">Point Pivot weekly</w: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3974">
          <v:rect xmlns:o="urn:schemas-microsoft-com:office:office" xmlns:v="urn:schemas-microsoft-com:vml" id="rectole0000000005" style="width:434.850000pt;height:198.7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each beginning of the week, the weekly pivot points will appear, which will be extended until the end of the week, always with the calculation of the pivot points which is used on the tradingview site.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thickness used will be the second smaller as follows. </w:t>
      </w:r>
      <w:r>
        <w:object w:dxaOrig="936" w:dyaOrig="1195">
          <v:rect xmlns:o="urn:schemas-microsoft-com:office:office" xmlns:v="urn:schemas-microsoft-com:vml" id="rectole0000000006" style="width:46.800000pt;height:59.7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P.P :  </w:t>
      </w:r>
      <w:r>
        <w:rPr>
          <w:rFonts w:ascii="Calibri" w:hAnsi="Calibri" w:cs="Calibri" w:eastAsia="Calibri"/>
          <w:color w:val="auto"/>
          <w:spacing w:val="0"/>
          <w:position w:val="0"/>
          <w:sz w:val="22"/>
          <w:shd w:fill="auto" w:val="clear"/>
        </w:rPr>
        <w:t xml:space="preserve">Black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4F81BD"/>
          <w:spacing w:val="0"/>
          <w:position w:val="0"/>
          <w:sz w:val="22"/>
          <w:shd w:fill="auto" w:val="clear"/>
        </w:rPr>
        <w:t xml:space="preserve">R1, R2, R3 : </w:t>
      </w:r>
      <w:r>
        <w:rPr>
          <w:rFonts w:ascii="Calibri" w:hAnsi="Calibri" w:cs="Calibri" w:eastAsia="Calibri"/>
          <w:color w:val="auto"/>
          <w:spacing w:val="0"/>
          <w:position w:val="0"/>
          <w:sz w:val="22"/>
          <w:shd w:fill="auto" w:val="clear"/>
        </w:rPr>
        <w:t xml:space="preserve">Blue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S1, S2, S3 : </w:t>
      </w:r>
      <w:r>
        <w:rPr>
          <w:rFonts w:ascii="Calibri" w:hAnsi="Calibri" w:cs="Calibri" w:eastAsia="Calibri"/>
          <w:color w:val="auto"/>
          <w:spacing w:val="0"/>
          <w:position w:val="0"/>
          <w:sz w:val="22"/>
          <w:shd w:fill="auto" w:val="clear"/>
        </w:rPr>
        <w:t xml:space="preserve">Red</w:t>
      </w:r>
    </w:p>
    <w:p>
      <w:pPr>
        <w:spacing w:before="0" w:after="200" w:line="276"/>
        <w:ind w:right="0" w:left="0" w:firstLine="0"/>
        <w:jc w:val="left"/>
        <w:rPr>
          <w:rFonts w:ascii="Calibri" w:hAnsi="Calibri" w:cs="Calibri" w:eastAsia="Calibri"/>
          <w:b/>
          <w:color w:val="FF0000"/>
          <w:spacing w:val="0"/>
          <w:position w:val="0"/>
          <w:sz w:val="22"/>
          <w:u w:val="single"/>
          <w:shd w:fill="auto" w:val="clear"/>
        </w:rPr>
      </w:pPr>
      <w:r>
        <w:rPr>
          <w:rFonts w:ascii="Calibri" w:hAnsi="Calibri" w:cs="Calibri" w:eastAsia="Calibri"/>
          <w:b/>
          <w:color w:val="FF0000"/>
          <w:spacing w:val="0"/>
          <w:position w:val="0"/>
          <w:sz w:val="22"/>
          <w:u w:val="single"/>
          <w:shd w:fill="auto" w:val="clear"/>
        </w:rPr>
        <w:t xml:space="preserve">Les points Pivot Mensuel et Weekly together.</w:t>
      </w:r>
    </w:p>
    <w:p>
      <w:pPr>
        <w:spacing w:before="0" w:after="200" w:line="276"/>
        <w:ind w:right="0" w:left="0" w:firstLine="0"/>
        <w:jc w:val="left"/>
        <w:rPr>
          <w:rFonts w:ascii="Calibri" w:hAnsi="Calibri" w:cs="Calibri" w:eastAsia="Calibri"/>
          <w:b/>
          <w:color w:val="FF0000"/>
          <w:spacing w:val="0"/>
          <w:position w:val="0"/>
          <w:sz w:val="22"/>
          <w:u w:val="single"/>
          <w:shd w:fill="auto" w:val="clear"/>
        </w:rPr>
      </w:pPr>
    </w:p>
    <w:p>
      <w:pPr>
        <w:spacing w:before="0" w:after="200" w:line="276"/>
        <w:ind w:right="0" w:left="0" w:firstLine="0"/>
        <w:jc w:val="left"/>
        <w:rPr>
          <w:rFonts w:ascii="Calibri" w:hAnsi="Calibri" w:cs="Calibri" w:eastAsia="Calibri"/>
          <w:b/>
          <w:color w:val="FF0000"/>
          <w:spacing w:val="0"/>
          <w:position w:val="0"/>
          <w:sz w:val="22"/>
          <w:u w:val="single"/>
          <w:shd w:fill="auto" w:val="clear"/>
        </w:rPr>
      </w:pPr>
      <w:r>
        <w:object w:dxaOrig="8712" w:dyaOrig="3801">
          <v:rect xmlns:o="urn:schemas-microsoft-com:office:office" xmlns:v="urn:schemas-microsoft-com:vml" id="rectole0000000007" style="width:435.600000pt;height:190.0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we mix the two we will have something like this (without the captions of course).</w:t>
      </w:r>
    </w:p>
    <w:p>
      <w:pPr>
        <w:spacing w:before="0" w:after="200" w:line="276"/>
        <w:ind w:right="0" w:left="0" w:firstLine="0"/>
        <w:jc w:val="left"/>
        <w:rPr>
          <w:rFonts w:ascii="Calibri" w:hAnsi="Calibri" w:cs="Calibri" w:eastAsia="Calibri"/>
          <w:color w:val="FF0000"/>
          <w:spacing w:val="0"/>
          <w:position w:val="0"/>
          <w:sz w:val="32"/>
          <w:shd w:fill="auto" w:val="clear"/>
        </w:rPr>
      </w:pPr>
      <w:r>
        <w:rPr>
          <w:rFonts w:ascii="Calibri" w:hAnsi="Calibri" w:cs="Calibri" w:eastAsia="Calibri"/>
          <w:b/>
          <w:color w:val="FF0000"/>
          <w:spacing w:val="0"/>
          <w:position w:val="0"/>
          <w:sz w:val="32"/>
          <w:shd w:fill="auto" w:val="clear"/>
        </w:rPr>
        <w:t xml:space="preserve">PARTIE  2 :</w:t>
      </w:r>
      <w:r>
        <w:rPr>
          <w:rFonts w:ascii="Calibri" w:hAnsi="Calibri" w:cs="Calibri" w:eastAsia="Calibri"/>
          <w:color w:val="FF0000"/>
          <w:spacing w:val="0"/>
          <w:position w:val="0"/>
          <w:sz w:val="22"/>
          <w:shd w:fill="auto" w:val="clear"/>
        </w:rPr>
        <w:t xml:space="preserve"> </w:t>
      </w:r>
      <w:r>
        <w:rPr>
          <w:rFonts w:ascii="Calibri" w:hAnsi="Calibri" w:cs="Calibri" w:eastAsia="Calibri"/>
          <w:color w:val="FF0000"/>
          <w:spacing w:val="0"/>
          <w:position w:val="0"/>
          <w:sz w:val="32"/>
          <w:shd w:fill="auto" w:val="clear"/>
        </w:rPr>
        <w:t xml:space="preserve">Automatisme</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1-\Point Pivot  monthly  :</w:t>
      </w:r>
    </w:p>
    <w:p>
      <w:pPr>
        <w:spacing w:before="0" w:after="200" w:line="276"/>
        <w:ind w:right="0" w:left="0" w:firstLine="0"/>
        <w:jc w:val="left"/>
        <w:rPr>
          <w:rFonts w:ascii="Calibri" w:hAnsi="Calibri" w:cs="Calibri" w:eastAsia="Calibri"/>
          <w:color w:val="000000"/>
          <w:spacing w:val="0"/>
          <w:position w:val="0"/>
          <w:sz w:val="22"/>
          <w:shd w:fill="auto" w:val="clear"/>
        </w:rPr>
      </w:pPr>
    </w:p>
    <w:p>
      <w:pPr>
        <w:spacing w:before="0" w:after="200" w:line="276"/>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 would like if, for example, the price is below the monthly pivot point, a vertical rectangle, leaves the pivot point to support S1 below, and when the price falls below this support S1, that rectangle still leaving the pivot point comes this time , lower to the next support S2.</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000000"/>
          <w:spacing w:val="0"/>
          <w:position w:val="0"/>
          <w:sz w:val="22"/>
          <w:shd w:fill="auto" w:val="clear"/>
        </w:rPr>
        <w:t xml:space="preserve">This phenomenon will occur when the price will exceed the trendlines by at least 20 points.</w:t>
      </w:r>
      <w:r>
        <w:rPr>
          <w:rFonts w:ascii="Calibri" w:hAnsi="Calibri" w:cs="Calibri" w:eastAsia="Calibri"/>
          <w:color w:val="auto"/>
          <w:spacing w:val="0"/>
          <w:position w:val="0"/>
          <w:sz w:val="22"/>
          <w:shd w:fill="auto" w:val="clear"/>
        </w:rPr>
        <w:t xml:space="preserve"> little illustration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5270">
          <v:rect xmlns:o="urn:schemas-microsoft-com:office:office" xmlns:v="urn:schemas-microsoft-com:vml" id="rectole0000000008" style="width:434.850000pt;height:263.5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300/5000</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thickness of the vertical rectangle is 1 bar (in daily), its origin is the beginning of the month.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varies automatically with the price.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color is the '' LightPink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begins with the dot of the pivot point to the dot of the next trendline.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Take the other direction:</w:t>
      </w:r>
      <w:r>
        <w:object w:dxaOrig="8712" w:dyaOrig="3873">
          <v:rect xmlns:o="urn:schemas-microsoft-com:office:office" xmlns:v="urn:schemas-microsoft-com:vml" id="rectole0000000009" style="width:435.600000pt;height:193.6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2-\Point Pivot  weekly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Regarding the weekly pivot point, I would like him to react in the same way; when the price is below the weekly pivot point, our vertical rectangle goes to the support S1 weekly, it will have as thickness a bar daily, to place at the origin as we show the following illustration, its color will be the '' HotPink '' for drops and '' CornflowerBlue '' for pivot point increases to R1, R2, R3.</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712" w:dyaOrig="3974">
          <v:rect xmlns:o="urn:schemas-microsoft-com:office:office" xmlns:v="urn:schemas-microsoft-com:vml" id="rectole0000000010" style="width:435.600000pt;height:198.7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200" w:line="276"/>
        <w:ind w:right="0" w:left="0" w:firstLine="0"/>
        <w:jc w:val="left"/>
        <w:rPr>
          <w:rFonts w:ascii="Calibri" w:hAnsi="Calibri" w:cs="Calibri" w:eastAsia="Calibri"/>
          <w:b/>
          <w:color w:val="FF0000"/>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b/>
          <w:color w:val="FF0000"/>
          <w:spacing w:val="0"/>
          <w:position w:val="0"/>
          <w:sz w:val="22"/>
          <w:shd w:fill="auto" w:val="clear"/>
        </w:rPr>
      </w:pPr>
      <w:r>
        <w:rPr>
          <w:rFonts w:ascii="Calibri" w:hAnsi="Calibri" w:cs="Calibri" w:eastAsia="Calibri"/>
          <w:b/>
          <w:color w:val="FF0000"/>
          <w:spacing w:val="0"/>
          <w:position w:val="0"/>
          <w:sz w:val="22"/>
          <w:shd w:fill="auto" w:val="clear"/>
        </w:rPr>
        <w:t xml:space="preserve">EXCEPTION: I do not want that while the vertical rectangle is bearish, the rectangle weekly is bullish! </w:t>
      </w:r>
      <w:r>
        <w:rPr>
          <w:rFonts w:ascii="Calibri" w:hAnsi="Calibri" w:cs="Calibri" w:eastAsia="Calibri"/>
          <w:b/>
          <w:color w:val="FF0000"/>
          <w:spacing w:val="0"/>
          <w:position w:val="0"/>
          <w:sz w:val="22"/>
          <w:u w:val="single"/>
          <w:shd w:fill="auto" w:val="clear"/>
        </w:rPr>
        <w:t xml:space="preserve">So I want only the rectangles to be in the same direction.</w:t>
      </w:r>
    </w:p>
    <w:p>
      <w:pPr>
        <w:spacing w:before="0" w:after="200" w:line="276"/>
        <w:ind w:right="0" w:left="0" w:firstLine="0"/>
        <w:jc w:val="left"/>
        <w:rPr>
          <w:rFonts w:ascii="Calibri" w:hAnsi="Calibri" w:cs="Calibri" w:eastAsia="Calibri"/>
          <w:b/>
          <w:color w:val="FF0000"/>
          <w:spacing w:val="0"/>
          <w:position w:val="0"/>
          <w:sz w:val="22"/>
          <w:u w:val="single"/>
          <w:shd w:fill="auto" w:val="clear"/>
        </w:rPr>
      </w:pPr>
      <w:r>
        <w:rPr>
          <w:rFonts w:ascii="Calibri" w:hAnsi="Calibri" w:cs="Calibri" w:eastAsia="Calibri"/>
          <w:b/>
          <w:color w:val="FF0000"/>
          <w:spacing w:val="0"/>
          <w:position w:val="0"/>
          <w:sz w:val="22"/>
          <w:shd w:fill="auto" w:val="clear"/>
        </w:rPr>
        <w:t xml:space="preserve">For example, if the monthly vertical rectangle leaves the monthly pivot point towards the S2, and that in weekly we have the price above the pivot point: Normally it must aim at the R1, </w:t>
      </w:r>
      <w:r>
        <w:rPr>
          <w:rFonts w:ascii="Calibri" w:hAnsi="Calibri" w:cs="Calibri" w:eastAsia="Calibri"/>
          <w:b/>
          <w:color w:val="FF0000"/>
          <w:spacing w:val="0"/>
          <w:position w:val="0"/>
          <w:sz w:val="22"/>
          <w:u w:val="single"/>
          <w:shd w:fill="auto" w:val="clear"/>
        </w:rPr>
        <w:t xml:space="preserve">BUT NOT! The rectangle weekly will point the S1 weekly RATHER! Because it is according to the monthly vertical rectangle too!</w:t>
      </w:r>
    </w:p>
    <w:p>
      <w:pPr>
        <w:spacing w:before="0" w:after="200" w:line="276"/>
        <w:ind w:right="0" w:left="0" w:firstLine="0"/>
        <w:jc w:val="left"/>
        <w:rPr>
          <w:rFonts w:ascii="Calibri" w:hAnsi="Calibri" w:cs="Calibri" w:eastAsia="Calibri"/>
          <w:b/>
          <w:color w:val="FF0000"/>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hope I was clear, here is a small illustration: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5529">
          <v:rect xmlns:o="urn:schemas-microsoft-com:office:office" xmlns:v="urn:schemas-microsoft-com:vml" id="rectole0000000011" style="width:434.850000pt;height:276.4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5068">
          <v:rect xmlns:o="urn:schemas-microsoft-com:office:office" xmlns:v="urn:schemas-microsoft-com:vml" id="rectole0000000012" style="width:434.850000pt;height:253.4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4780">
          <v:rect xmlns:o="urn:schemas-microsoft-com:office:office" xmlns:v="urn:schemas-microsoft-com:vml" id="rectole0000000013" style="width:434.850000pt;height:239.0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5040">
          <v:rect xmlns:o="urn:schemas-microsoft-com:office:office" xmlns:v="urn:schemas-microsoft-com:vml" id="rectole0000000014" style="width:434.850000pt;height:252.0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4" ShapeID="rectole0000000014" r:id="docRId28"/>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8697" w:dyaOrig="4118">
          <v:rect xmlns:o="urn:schemas-microsoft-com:office:office" xmlns:v="urn:schemas-microsoft-com:vml" id="rectole0000000015" style="width:434.850000pt;height:205.90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5" ShapeID="rectole0000000015" r:id="docRId30"/>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here is the PikOrg project, I hope it's not too difficult!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 you for the attention,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Sorry for my english,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Waiting for your return.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Elixir</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embeddings/oleObject7.bin" Id="docRId14" Type="http://schemas.openxmlformats.org/officeDocument/2006/relationships/oleObject"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edia/image10.wmf" Id="docRId21" Type="http://schemas.openxmlformats.org/officeDocument/2006/relationships/image" /><Relationship Target="media/image14.wmf" Id="docRId29" Type="http://schemas.openxmlformats.org/officeDocument/2006/relationships/image"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embeddings/oleObject14.bin" Id="docRId28"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13.wmf" Id="docRId27" Type="http://schemas.openxmlformats.org/officeDocument/2006/relationships/image" /><Relationship Target="embeddings/oleObject15.bin" Id="docRId30" Type="http://schemas.openxmlformats.org/officeDocument/2006/relationships/oleObject" /><Relationship Target="media/image5.wmf" Id="docRId11" Type="http://schemas.openxmlformats.org/officeDocument/2006/relationships/image" /><Relationship Target="media/image9.wmf" Id="docRId19" Type="http://schemas.openxmlformats.org/officeDocument/2006/relationships/image" /><Relationship Target="embeddings/oleObject13.bin" Id="docRId26" Type="http://schemas.openxmlformats.org/officeDocument/2006/relationships/oleObject" /><Relationship Target="media/image15.wmf" Id="docRId31" Type="http://schemas.openxmlformats.org/officeDocument/2006/relationships/image" /><Relationship Target="media/image2.wmf" Id="docRId5" Type="http://schemas.openxmlformats.org/officeDocument/2006/relationships/image" /><Relationship Target="embeddings/oleObject8.bin" Id="docRId16" Type="http://schemas.openxmlformats.org/officeDocument/2006/relationships/oleObject" /><Relationship Target="media/image12.wmf" Id="docRId25" Type="http://schemas.openxmlformats.org/officeDocument/2006/relationships/image" /><Relationship Target="numbering.xml" Id="docRId32" Type="http://schemas.openxmlformats.org/officeDocument/2006/relationships/numbering" /><Relationship Target="embeddings/oleObject2.bin" Id="docRId4" Type="http://schemas.openxmlformats.org/officeDocument/2006/relationships/oleObject" /><Relationship Target="media/image8.wmf" Id="docRId17" Type="http://schemas.openxmlformats.org/officeDocument/2006/relationships/image" /><Relationship Target="embeddings/oleObject12.bin" Id="docRId24" Type="http://schemas.openxmlformats.org/officeDocument/2006/relationships/oleObject" /><Relationship Target="styles.xml" Id="docRId33" Type="http://schemas.openxmlformats.org/officeDocument/2006/relationships/styles" /></Relationships>
</file>