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31E9" w:rsidRDefault="00CF2657">
      <w:r>
        <w:tab/>
      </w:r>
      <w:r>
        <w:tab/>
        <w:t xml:space="preserve">           MY CALENDAR FOR THESE WEEK 15/4/2019 TO 19/4/2019</w:t>
      </w:r>
    </w:p>
    <w:tbl>
      <w:tblPr>
        <w:tblW w:w="6571" w:type="dxa"/>
        <w:tblCellSpacing w:w="15" w:type="dxa"/>
        <w:tblBorders>
          <w:top w:val="single" w:sz="4" w:space="0" w:color="BABABA"/>
          <w:left w:val="single" w:sz="4" w:space="0" w:color="BABABA"/>
          <w:bottom w:val="single" w:sz="4" w:space="0" w:color="BABABA"/>
          <w:right w:val="single" w:sz="4" w:space="0" w:color="BABABA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702"/>
        <w:gridCol w:w="561"/>
        <w:gridCol w:w="926"/>
        <w:gridCol w:w="1937"/>
        <w:gridCol w:w="603"/>
        <w:gridCol w:w="676"/>
        <w:gridCol w:w="644"/>
        <w:gridCol w:w="244"/>
        <w:gridCol w:w="278"/>
      </w:tblGrid>
      <w:tr w:rsidR="00CF2657" w:rsidRPr="00CF2657" w:rsidTr="00CF2657">
        <w:trPr>
          <w:gridAfter w:val="8"/>
          <w:wAfter w:w="5609" w:type="dxa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CF2657" w:rsidRPr="00CF2657" w:rsidRDefault="00CF2657" w:rsidP="00CF265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2"/>
                <w:szCs w:val="12"/>
              </w:rPr>
            </w:pPr>
          </w:p>
        </w:tc>
      </w:tr>
      <w:tr w:rsidR="00CF2657" w:rsidRPr="00CF2657" w:rsidTr="00CF2657">
        <w:trPr>
          <w:trHeight w:val="172"/>
          <w:tblCellSpacing w:w="15" w:type="dxa"/>
        </w:trPr>
        <w:tc>
          <w:tcPr>
            <w:tcW w:w="0" w:type="auto"/>
            <w:gridSpan w:val="9"/>
            <w:tcBorders>
              <w:top w:val="single" w:sz="8" w:space="0" w:color="BABABA"/>
              <w:left w:val="nil"/>
              <w:bottom w:val="nil"/>
              <w:right w:val="nil"/>
            </w:tcBorders>
            <w:shd w:val="clear" w:color="auto" w:fill="F2F2F2"/>
            <w:tcMar>
              <w:top w:w="20" w:type="dxa"/>
              <w:left w:w="0" w:type="dxa"/>
              <w:bottom w:w="0" w:type="dxa"/>
              <w:right w:w="101" w:type="dxa"/>
            </w:tcMar>
            <w:vAlign w:val="center"/>
            <w:hideMark/>
          </w:tcPr>
          <w:p w:rsidR="00CF2657" w:rsidRPr="00CF2657" w:rsidRDefault="00CF2657" w:rsidP="00CF2657">
            <w:pPr>
              <w:spacing w:after="0" w:line="193" w:lineRule="atLeast"/>
              <w:jc w:val="center"/>
              <w:rPr>
                <w:rFonts w:ascii="inherit" w:eastAsia="Times New Roman" w:hAnsi="inherit" w:cs="Arial"/>
                <w:b/>
                <w:bCs/>
                <w:color w:val="3F4A54"/>
                <w:sz w:val="12"/>
                <w:szCs w:val="12"/>
              </w:rPr>
            </w:pPr>
            <w:r w:rsidRPr="00CF2657">
              <w:rPr>
                <w:rFonts w:ascii="inherit" w:eastAsia="Times New Roman" w:hAnsi="inherit" w:cs="Arial"/>
                <w:b/>
                <w:bCs/>
                <w:color w:val="3F4A54"/>
                <w:sz w:val="12"/>
                <w:szCs w:val="12"/>
              </w:rPr>
              <w:t>Tuesday, April 16, 2019</w:t>
            </w:r>
          </w:p>
        </w:tc>
      </w:tr>
      <w:tr w:rsidR="00CF2657" w:rsidRPr="00CF2657" w:rsidTr="00CF2657">
        <w:trPr>
          <w:trHeight w:val="254"/>
          <w:tblCellSpacing w:w="15" w:type="dxa"/>
        </w:trPr>
        <w:tc>
          <w:tcPr>
            <w:tcW w:w="639" w:type="dxa"/>
            <w:tcBorders>
              <w:top w:val="single" w:sz="8" w:space="0" w:color="BABABA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51" w:type="dxa"/>
            </w:tcMar>
            <w:vAlign w:val="center"/>
            <w:hideMark/>
          </w:tcPr>
          <w:p w:rsidR="00CF2657" w:rsidRPr="00CF2657" w:rsidRDefault="00CF2657" w:rsidP="00CF2657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2"/>
                <w:szCs w:val="12"/>
              </w:rPr>
            </w:pPr>
            <w:r w:rsidRPr="00CF2657">
              <w:rPr>
                <w:rFonts w:ascii="inherit" w:eastAsia="Times New Roman" w:hAnsi="inherit" w:cs="Arial"/>
                <w:color w:val="333333"/>
                <w:sz w:val="12"/>
                <w:szCs w:val="12"/>
              </w:rPr>
              <w:t>03:30</w:t>
            </w:r>
          </w:p>
        </w:tc>
        <w:tc>
          <w:tcPr>
            <w:tcW w:w="517" w:type="dxa"/>
            <w:tcBorders>
              <w:top w:val="single" w:sz="8" w:space="0" w:color="BABABA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0" w:type="dxa"/>
              <w:left w:w="0" w:type="dxa"/>
              <w:bottom w:w="0" w:type="dxa"/>
              <w:right w:w="51" w:type="dxa"/>
            </w:tcMar>
            <w:vAlign w:val="center"/>
            <w:hideMark/>
          </w:tcPr>
          <w:p w:rsidR="00CF2657" w:rsidRPr="00CF2657" w:rsidRDefault="00CF2657" w:rsidP="00CF265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2"/>
                <w:szCs w:val="12"/>
              </w:rPr>
            </w:pPr>
            <w:r w:rsidRPr="00CF2657">
              <w:rPr>
                <w:rFonts w:ascii="Arial" w:eastAsia="Times New Roman" w:hAnsi="Arial" w:cs="Arial"/>
                <w:color w:val="333333"/>
                <w:sz w:val="12"/>
              </w:rPr>
              <w:t> </w:t>
            </w:r>
            <w:r w:rsidRPr="00CF2657">
              <w:rPr>
                <w:rFonts w:ascii="Arial" w:eastAsia="Times New Roman" w:hAnsi="Arial" w:cs="Arial"/>
                <w:color w:val="333333"/>
                <w:sz w:val="12"/>
                <w:szCs w:val="12"/>
              </w:rPr>
              <w:t> AUD</w:t>
            </w:r>
          </w:p>
        </w:tc>
        <w:tc>
          <w:tcPr>
            <w:tcW w:w="872" w:type="dxa"/>
            <w:tcBorders>
              <w:top w:val="single" w:sz="8" w:space="0" w:color="BABABA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0" w:type="dxa"/>
              <w:left w:w="101" w:type="dxa"/>
              <w:bottom w:w="0" w:type="dxa"/>
              <w:right w:w="51" w:type="dxa"/>
            </w:tcMar>
            <w:vAlign w:val="center"/>
            <w:hideMark/>
          </w:tcPr>
          <w:p w:rsidR="00CF2657" w:rsidRPr="00CF2657" w:rsidRDefault="00CF2657" w:rsidP="00CF265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2"/>
                <w:szCs w:val="12"/>
              </w:rPr>
            </w:pPr>
          </w:p>
        </w:tc>
        <w:tc>
          <w:tcPr>
            <w:tcW w:w="1856" w:type="dxa"/>
            <w:tcBorders>
              <w:top w:val="single" w:sz="8" w:space="0" w:color="BABABA"/>
              <w:left w:val="nil"/>
              <w:bottom w:val="nil"/>
              <w:right w:val="nil"/>
            </w:tcBorders>
            <w:shd w:val="clear" w:color="auto" w:fill="FFFFFF"/>
            <w:tcMar>
              <w:top w:w="20" w:type="dxa"/>
              <w:left w:w="0" w:type="dxa"/>
              <w:bottom w:w="20" w:type="dxa"/>
              <w:right w:w="0" w:type="dxa"/>
            </w:tcMar>
            <w:vAlign w:val="center"/>
            <w:hideMark/>
          </w:tcPr>
          <w:p w:rsidR="00CF2657" w:rsidRPr="00CF2657" w:rsidRDefault="00CF2657" w:rsidP="00CF2657">
            <w:pPr>
              <w:spacing w:after="0" w:line="193" w:lineRule="atLeast"/>
              <w:rPr>
                <w:rFonts w:ascii="inherit" w:eastAsia="Times New Roman" w:hAnsi="inherit" w:cs="Arial"/>
                <w:color w:val="333333"/>
                <w:sz w:val="12"/>
                <w:szCs w:val="12"/>
              </w:rPr>
            </w:pPr>
            <w:hyperlink r:id="rId5" w:tgtFrame="_blank" w:history="1">
              <w:r w:rsidRPr="00CF2657">
                <w:rPr>
                  <w:rFonts w:ascii="inherit" w:eastAsia="Times New Roman" w:hAnsi="inherit" w:cs="Arial"/>
                  <w:color w:val="333333"/>
                  <w:sz w:val="12"/>
                </w:rPr>
                <w:t>RBA Meeting Minutes </w:t>
              </w:r>
            </w:hyperlink>
            <w:r w:rsidRPr="00CF2657">
              <w:rPr>
                <w:rFonts w:ascii="inherit" w:eastAsia="Times New Roman" w:hAnsi="inherit" w:cs="Arial"/>
                <w:color w:val="333333"/>
                <w:sz w:val="12"/>
                <w:szCs w:val="12"/>
              </w:rPr>
              <w:t> </w:t>
            </w:r>
          </w:p>
        </w:tc>
        <w:tc>
          <w:tcPr>
            <w:tcW w:w="558" w:type="dxa"/>
            <w:tcBorders>
              <w:top w:val="single" w:sz="8" w:space="0" w:color="BABABA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51" w:type="dxa"/>
            </w:tcMar>
            <w:vAlign w:val="center"/>
            <w:hideMark/>
          </w:tcPr>
          <w:p w:rsidR="00CF2657" w:rsidRPr="00CF2657" w:rsidRDefault="00CF2657" w:rsidP="00CF2657">
            <w:pPr>
              <w:spacing w:after="0" w:line="240" w:lineRule="auto"/>
              <w:jc w:val="right"/>
              <w:rPr>
                <w:rFonts w:ascii="inherit" w:eastAsia="Times New Roman" w:hAnsi="inherit" w:cs="Arial"/>
                <w:b/>
                <w:bCs/>
                <w:color w:val="000000"/>
                <w:sz w:val="12"/>
                <w:szCs w:val="12"/>
              </w:rPr>
            </w:pPr>
            <w:r w:rsidRPr="00CF2657">
              <w:rPr>
                <w:rFonts w:ascii="inherit" w:eastAsia="Times New Roman" w:hAnsi="inherit" w:cs="Arial"/>
                <w:b/>
                <w:bCs/>
                <w:color w:val="000000"/>
                <w:sz w:val="12"/>
                <w:szCs w:val="12"/>
              </w:rPr>
              <w:t> </w:t>
            </w:r>
          </w:p>
        </w:tc>
        <w:tc>
          <w:tcPr>
            <w:tcW w:w="629" w:type="dxa"/>
            <w:tcBorders>
              <w:top w:val="single" w:sz="8" w:space="0" w:color="BABABA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51" w:type="dxa"/>
            </w:tcMar>
            <w:vAlign w:val="center"/>
            <w:hideMark/>
          </w:tcPr>
          <w:p w:rsidR="00CF2657" w:rsidRPr="00CF2657" w:rsidRDefault="00CF2657" w:rsidP="00CF2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2"/>
                <w:szCs w:val="12"/>
              </w:rPr>
            </w:pPr>
            <w:r w:rsidRPr="00CF2657">
              <w:rPr>
                <w:rFonts w:ascii="Arial" w:eastAsia="Times New Roman" w:hAnsi="Arial" w:cs="Arial"/>
                <w:color w:val="333333"/>
                <w:sz w:val="12"/>
                <w:szCs w:val="12"/>
              </w:rPr>
              <w:t> </w:t>
            </w:r>
          </w:p>
        </w:tc>
        <w:tc>
          <w:tcPr>
            <w:tcW w:w="598" w:type="dxa"/>
            <w:tcBorders>
              <w:top w:val="single" w:sz="8" w:space="0" w:color="BABABA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51" w:type="dxa"/>
            </w:tcMar>
            <w:vAlign w:val="center"/>
            <w:hideMark/>
          </w:tcPr>
          <w:p w:rsidR="00CF2657" w:rsidRPr="00CF2657" w:rsidRDefault="00CF2657" w:rsidP="00CF2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</w:rPr>
            </w:pPr>
            <w:r w:rsidRPr="00CF2657">
              <w:rPr>
                <w:rFonts w:ascii="Arial" w:eastAsia="Times New Roman" w:hAnsi="Arial" w:cs="Arial"/>
                <w:color w:val="000000"/>
                <w:sz w:val="12"/>
                <w:szCs w:val="12"/>
                <w:bdr w:val="none" w:sz="0" w:space="0" w:color="auto" w:frame="1"/>
              </w:rPr>
              <w:t> </w:t>
            </w:r>
          </w:p>
        </w:tc>
        <w:tc>
          <w:tcPr>
            <w:tcW w:w="0" w:type="auto"/>
            <w:tcBorders>
              <w:top w:val="single" w:sz="8" w:space="0" w:color="BABABA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101" w:type="dxa"/>
            </w:tcMar>
            <w:vAlign w:val="center"/>
            <w:hideMark/>
          </w:tcPr>
          <w:p w:rsidR="00CF2657" w:rsidRPr="00CF2657" w:rsidRDefault="00CF2657" w:rsidP="00CF2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F2657" w:rsidRPr="00CF2657" w:rsidRDefault="00CF2657" w:rsidP="00CF26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F2657" w:rsidRPr="00CF2657" w:rsidTr="00CF2657">
        <w:trPr>
          <w:trHeight w:val="254"/>
          <w:tblCellSpacing w:w="15" w:type="dxa"/>
        </w:trPr>
        <w:tc>
          <w:tcPr>
            <w:tcW w:w="639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EDF4FA"/>
            <w:tcMar>
              <w:top w:w="0" w:type="dxa"/>
              <w:left w:w="101" w:type="dxa"/>
              <w:bottom w:w="0" w:type="dxa"/>
              <w:right w:w="51" w:type="dxa"/>
            </w:tcMar>
            <w:vAlign w:val="center"/>
            <w:hideMark/>
          </w:tcPr>
          <w:p w:rsidR="00CF2657" w:rsidRPr="00CF2657" w:rsidRDefault="00CF2657" w:rsidP="00CF2657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2"/>
                <w:szCs w:val="12"/>
              </w:rPr>
            </w:pPr>
            <w:r w:rsidRPr="00CF2657">
              <w:rPr>
                <w:rFonts w:ascii="inherit" w:eastAsia="Times New Roman" w:hAnsi="inherit" w:cs="Arial"/>
                <w:color w:val="333333"/>
                <w:sz w:val="12"/>
                <w:szCs w:val="12"/>
              </w:rPr>
              <w:t>10:30</w:t>
            </w:r>
          </w:p>
        </w:tc>
        <w:tc>
          <w:tcPr>
            <w:tcW w:w="517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EDF4FA"/>
            <w:noWrap/>
            <w:tcMar>
              <w:top w:w="0" w:type="dxa"/>
              <w:left w:w="0" w:type="dxa"/>
              <w:bottom w:w="0" w:type="dxa"/>
              <w:right w:w="51" w:type="dxa"/>
            </w:tcMar>
            <w:vAlign w:val="center"/>
            <w:hideMark/>
          </w:tcPr>
          <w:p w:rsidR="00CF2657" w:rsidRPr="00CF2657" w:rsidRDefault="00CF2657" w:rsidP="00CF265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2"/>
                <w:szCs w:val="12"/>
              </w:rPr>
            </w:pPr>
            <w:r w:rsidRPr="00CF2657">
              <w:rPr>
                <w:rFonts w:ascii="Arial" w:eastAsia="Times New Roman" w:hAnsi="Arial" w:cs="Arial"/>
                <w:color w:val="333333"/>
                <w:sz w:val="12"/>
              </w:rPr>
              <w:t> </w:t>
            </w:r>
            <w:r w:rsidRPr="00CF2657">
              <w:rPr>
                <w:rFonts w:ascii="Arial" w:eastAsia="Times New Roman" w:hAnsi="Arial" w:cs="Arial"/>
                <w:color w:val="333333"/>
                <w:sz w:val="12"/>
                <w:szCs w:val="12"/>
              </w:rPr>
              <w:t> GBP</w:t>
            </w:r>
          </w:p>
        </w:tc>
        <w:tc>
          <w:tcPr>
            <w:tcW w:w="872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EDF4FA"/>
            <w:noWrap/>
            <w:tcMar>
              <w:top w:w="0" w:type="dxa"/>
              <w:left w:w="101" w:type="dxa"/>
              <w:bottom w:w="0" w:type="dxa"/>
              <w:right w:w="51" w:type="dxa"/>
            </w:tcMar>
            <w:vAlign w:val="center"/>
            <w:hideMark/>
          </w:tcPr>
          <w:p w:rsidR="00CF2657" w:rsidRPr="00CF2657" w:rsidRDefault="00CF2657" w:rsidP="00CF265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2"/>
                <w:szCs w:val="12"/>
              </w:rPr>
            </w:pPr>
          </w:p>
        </w:tc>
        <w:tc>
          <w:tcPr>
            <w:tcW w:w="1856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EDF4FA"/>
            <w:tcMar>
              <w:top w:w="20" w:type="dxa"/>
              <w:left w:w="0" w:type="dxa"/>
              <w:bottom w:w="20" w:type="dxa"/>
              <w:right w:w="0" w:type="dxa"/>
            </w:tcMar>
            <w:vAlign w:val="center"/>
            <w:hideMark/>
          </w:tcPr>
          <w:p w:rsidR="00CF2657" w:rsidRPr="00CF2657" w:rsidRDefault="00CF2657" w:rsidP="00CF2657">
            <w:pPr>
              <w:spacing w:after="0" w:line="193" w:lineRule="atLeast"/>
              <w:rPr>
                <w:rFonts w:ascii="inherit" w:eastAsia="Times New Roman" w:hAnsi="inherit" w:cs="Arial"/>
                <w:color w:val="333333"/>
                <w:sz w:val="12"/>
                <w:szCs w:val="12"/>
              </w:rPr>
            </w:pPr>
            <w:hyperlink r:id="rId6" w:tgtFrame="_blank" w:history="1">
              <w:r w:rsidRPr="00CF2657">
                <w:rPr>
                  <w:rFonts w:ascii="inherit" w:eastAsia="Times New Roman" w:hAnsi="inherit" w:cs="Arial"/>
                  <w:color w:val="333333"/>
                  <w:sz w:val="12"/>
                </w:rPr>
                <w:t>Average Earnings Index +Bonus (Feb)</w:t>
              </w:r>
            </w:hyperlink>
          </w:p>
        </w:tc>
        <w:tc>
          <w:tcPr>
            <w:tcW w:w="558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EDF4FA"/>
            <w:tcMar>
              <w:top w:w="0" w:type="dxa"/>
              <w:left w:w="0" w:type="dxa"/>
              <w:bottom w:w="0" w:type="dxa"/>
              <w:right w:w="51" w:type="dxa"/>
            </w:tcMar>
            <w:vAlign w:val="center"/>
            <w:hideMark/>
          </w:tcPr>
          <w:p w:rsidR="00CF2657" w:rsidRPr="00CF2657" w:rsidRDefault="00CF2657" w:rsidP="00CF2657">
            <w:pPr>
              <w:spacing w:after="0" w:line="240" w:lineRule="auto"/>
              <w:jc w:val="right"/>
              <w:rPr>
                <w:rFonts w:ascii="inherit" w:eastAsia="Times New Roman" w:hAnsi="inherit" w:cs="Arial"/>
                <w:b/>
                <w:bCs/>
                <w:color w:val="000000"/>
                <w:sz w:val="12"/>
                <w:szCs w:val="12"/>
              </w:rPr>
            </w:pPr>
            <w:r w:rsidRPr="00CF2657">
              <w:rPr>
                <w:rFonts w:ascii="inherit" w:eastAsia="Times New Roman" w:hAnsi="inherit" w:cs="Arial"/>
                <w:b/>
                <w:bCs/>
                <w:color w:val="000000"/>
                <w:sz w:val="12"/>
                <w:szCs w:val="12"/>
              </w:rPr>
              <w:t> </w:t>
            </w:r>
          </w:p>
        </w:tc>
        <w:tc>
          <w:tcPr>
            <w:tcW w:w="629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EDF4FA"/>
            <w:tcMar>
              <w:top w:w="0" w:type="dxa"/>
              <w:left w:w="0" w:type="dxa"/>
              <w:bottom w:w="0" w:type="dxa"/>
              <w:right w:w="51" w:type="dxa"/>
            </w:tcMar>
            <w:vAlign w:val="center"/>
            <w:hideMark/>
          </w:tcPr>
          <w:p w:rsidR="00CF2657" w:rsidRPr="00CF2657" w:rsidRDefault="00CF2657" w:rsidP="00CF2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2"/>
                <w:szCs w:val="12"/>
              </w:rPr>
            </w:pPr>
            <w:r w:rsidRPr="00CF2657">
              <w:rPr>
                <w:rFonts w:ascii="Arial" w:eastAsia="Times New Roman" w:hAnsi="Arial" w:cs="Arial"/>
                <w:color w:val="333333"/>
                <w:sz w:val="12"/>
                <w:szCs w:val="12"/>
              </w:rPr>
              <w:t>3.5%</w:t>
            </w:r>
          </w:p>
        </w:tc>
        <w:tc>
          <w:tcPr>
            <w:tcW w:w="598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EDF4FA"/>
            <w:tcMar>
              <w:top w:w="0" w:type="dxa"/>
              <w:left w:w="0" w:type="dxa"/>
              <w:bottom w:w="0" w:type="dxa"/>
              <w:right w:w="51" w:type="dxa"/>
            </w:tcMar>
            <w:vAlign w:val="center"/>
            <w:hideMark/>
          </w:tcPr>
          <w:p w:rsidR="00CF2657" w:rsidRPr="00CF2657" w:rsidRDefault="00CF2657" w:rsidP="00CF2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</w:rPr>
            </w:pPr>
            <w:r w:rsidRPr="00CF2657">
              <w:rPr>
                <w:rFonts w:ascii="Arial" w:eastAsia="Times New Roman" w:hAnsi="Arial" w:cs="Arial"/>
                <w:color w:val="000000"/>
                <w:sz w:val="12"/>
                <w:szCs w:val="12"/>
                <w:bdr w:val="none" w:sz="0" w:space="0" w:color="auto" w:frame="1"/>
              </w:rPr>
              <w:t>3.4%</w:t>
            </w:r>
          </w:p>
        </w:tc>
        <w:tc>
          <w:tcPr>
            <w:tcW w:w="142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EDF4FA"/>
            <w:tcMar>
              <w:top w:w="0" w:type="dxa"/>
              <w:left w:w="101" w:type="dxa"/>
              <w:bottom w:w="0" w:type="dxa"/>
              <w:right w:w="101" w:type="dxa"/>
            </w:tcMar>
            <w:vAlign w:val="center"/>
            <w:hideMark/>
          </w:tcPr>
          <w:p w:rsidR="00CF2657" w:rsidRPr="00CF2657" w:rsidRDefault="00CF2657" w:rsidP="00CF2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EDF4FA"/>
            <w:vAlign w:val="center"/>
            <w:hideMark/>
          </w:tcPr>
          <w:p w:rsidR="00CF2657" w:rsidRPr="00CF2657" w:rsidRDefault="00CF2657" w:rsidP="00CF26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F2657" w:rsidRPr="00CF2657" w:rsidTr="00CF2657">
        <w:trPr>
          <w:trHeight w:val="254"/>
          <w:tblCellSpacing w:w="15" w:type="dxa"/>
        </w:trPr>
        <w:tc>
          <w:tcPr>
            <w:tcW w:w="639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51" w:type="dxa"/>
            </w:tcMar>
            <w:vAlign w:val="center"/>
            <w:hideMark/>
          </w:tcPr>
          <w:p w:rsidR="00CF2657" w:rsidRPr="00CF2657" w:rsidRDefault="00CF2657" w:rsidP="00CF2657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2"/>
                <w:szCs w:val="12"/>
              </w:rPr>
            </w:pPr>
            <w:r w:rsidRPr="00CF2657">
              <w:rPr>
                <w:rFonts w:ascii="inherit" w:eastAsia="Times New Roman" w:hAnsi="inherit" w:cs="Arial"/>
                <w:color w:val="333333"/>
                <w:sz w:val="12"/>
                <w:szCs w:val="12"/>
              </w:rPr>
              <w:t>10:30</w:t>
            </w:r>
          </w:p>
        </w:tc>
        <w:tc>
          <w:tcPr>
            <w:tcW w:w="517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0" w:type="dxa"/>
              <w:left w:w="0" w:type="dxa"/>
              <w:bottom w:w="0" w:type="dxa"/>
              <w:right w:w="51" w:type="dxa"/>
            </w:tcMar>
            <w:vAlign w:val="center"/>
            <w:hideMark/>
          </w:tcPr>
          <w:p w:rsidR="00CF2657" w:rsidRPr="00CF2657" w:rsidRDefault="00CF2657" w:rsidP="00CF265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2"/>
                <w:szCs w:val="12"/>
              </w:rPr>
            </w:pPr>
            <w:r w:rsidRPr="00CF2657">
              <w:rPr>
                <w:rFonts w:ascii="Arial" w:eastAsia="Times New Roman" w:hAnsi="Arial" w:cs="Arial"/>
                <w:color w:val="333333"/>
                <w:sz w:val="12"/>
              </w:rPr>
              <w:t> </w:t>
            </w:r>
            <w:r w:rsidRPr="00CF2657">
              <w:rPr>
                <w:rFonts w:ascii="Arial" w:eastAsia="Times New Roman" w:hAnsi="Arial" w:cs="Arial"/>
                <w:color w:val="333333"/>
                <w:sz w:val="12"/>
                <w:szCs w:val="12"/>
              </w:rPr>
              <w:t> GBP</w:t>
            </w:r>
          </w:p>
        </w:tc>
        <w:tc>
          <w:tcPr>
            <w:tcW w:w="872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0" w:type="dxa"/>
              <w:left w:w="101" w:type="dxa"/>
              <w:bottom w:w="0" w:type="dxa"/>
              <w:right w:w="51" w:type="dxa"/>
            </w:tcMar>
            <w:vAlign w:val="center"/>
            <w:hideMark/>
          </w:tcPr>
          <w:p w:rsidR="00CF2657" w:rsidRPr="00CF2657" w:rsidRDefault="00CF2657" w:rsidP="00CF265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2"/>
                <w:szCs w:val="12"/>
              </w:rPr>
            </w:pPr>
          </w:p>
        </w:tc>
        <w:tc>
          <w:tcPr>
            <w:tcW w:w="1856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FFFFFF"/>
            <w:tcMar>
              <w:top w:w="20" w:type="dxa"/>
              <w:left w:w="0" w:type="dxa"/>
              <w:bottom w:w="20" w:type="dxa"/>
              <w:right w:w="0" w:type="dxa"/>
            </w:tcMar>
            <w:vAlign w:val="center"/>
            <w:hideMark/>
          </w:tcPr>
          <w:p w:rsidR="00CF2657" w:rsidRPr="00CF2657" w:rsidRDefault="00CF2657" w:rsidP="00CF2657">
            <w:pPr>
              <w:spacing w:after="0" w:line="193" w:lineRule="atLeast"/>
              <w:rPr>
                <w:rFonts w:ascii="inherit" w:eastAsia="Times New Roman" w:hAnsi="inherit" w:cs="Arial"/>
                <w:color w:val="333333"/>
                <w:sz w:val="12"/>
                <w:szCs w:val="12"/>
              </w:rPr>
            </w:pPr>
            <w:hyperlink r:id="rId7" w:tgtFrame="_blank" w:history="1">
              <w:r w:rsidRPr="00CF2657">
                <w:rPr>
                  <w:rFonts w:ascii="inherit" w:eastAsia="Times New Roman" w:hAnsi="inherit" w:cs="Arial"/>
                  <w:color w:val="333333"/>
                  <w:sz w:val="12"/>
                </w:rPr>
                <w:t>Claimant Count Change (Mar)</w:t>
              </w:r>
            </w:hyperlink>
          </w:p>
        </w:tc>
        <w:tc>
          <w:tcPr>
            <w:tcW w:w="558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51" w:type="dxa"/>
            </w:tcMar>
            <w:vAlign w:val="center"/>
            <w:hideMark/>
          </w:tcPr>
          <w:p w:rsidR="00CF2657" w:rsidRPr="00CF2657" w:rsidRDefault="00CF2657" w:rsidP="00CF2657">
            <w:pPr>
              <w:spacing w:after="0" w:line="240" w:lineRule="auto"/>
              <w:jc w:val="right"/>
              <w:rPr>
                <w:rFonts w:ascii="inherit" w:eastAsia="Times New Roman" w:hAnsi="inherit" w:cs="Arial"/>
                <w:b/>
                <w:bCs/>
                <w:color w:val="000000"/>
                <w:sz w:val="12"/>
                <w:szCs w:val="12"/>
              </w:rPr>
            </w:pPr>
            <w:r w:rsidRPr="00CF2657">
              <w:rPr>
                <w:rFonts w:ascii="inherit" w:eastAsia="Times New Roman" w:hAnsi="inherit" w:cs="Arial"/>
                <w:b/>
                <w:bCs/>
                <w:color w:val="000000"/>
                <w:sz w:val="12"/>
                <w:szCs w:val="12"/>
              </w:rPr>
              <w:t> </w:t>
            </w:r>
          </w:p>
        </w:tc>
        <w:tc>
          <w:tcPr>
            <w:tcW w:w="629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51" w:type="dxa"/>
            </w:tcMar>
            <w:vAlign w:val="center"/>
            <w:hideMark/>
          </w:tcPr>
          <w:p w:rsidR="00CF2657" w:rsidRPr="00CF2657" w:rsidRDefault="00CF2657" w:rsidP="00CF2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2"/>
                <w:szCs w:val="12"/>
              </w:rPr>
            </w:pPr>
            <w:r w:rsidRPr="00CF2657">
              <w:rPr>
                <w:rFonts w:ascii="Arial" w:eastAsia="Times New Roman" w:hAnsi="Arial" w:cs="Arial"/>
                <w:color w:val="333333"/>
                <w:sz w:val="12"/>
                <w:szCs w:val="12"/>
              </w:rPr>
              <w:t>17.3K</w:t>
            </w:r>
          </w:p>
        </w:tc>
        <w:tc>
          <w:tcPr>
            <w:tcW w:w="598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51" w:type="dxa"/>
            </w:tcMar>
            <w:vAlign w:val="center"/>
            <w:hideMark/>
          </w:tcPr>
          <w:p w:rsidR="00CF2657" w:rsidRPr="00CF2657" w:rsidRDefault="00CF2657" w:rsidP="00CF2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</w:rPr>
            </w:pPr>
            <w:r w:rsidRPr="00CF2657">
              <w:rPr>
                <w:rFonts w:ascii="Arial" w:eastAsia="Times New Roman" w:hAnsi="Arial" w:cs="Arial"/>
                <w:color w:val="000000"/>
                <w:sz w:val="12"/>
                <w:szCs w:val="12"/>
                <w:bdr w:val="none" w:sz="0" w:space="0" w:color="auto" w:frame="1"/>
              </w:rPr>
              <w:t>27.0K</w:t>
            </w:r>
          </w:p>
        </w:tc>
        <w:tc>
          <w:tcPr>
            <w:tcW w:w="142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vAlign w:val="center"/>
            <w:hideMark/>
          </w:tcPr>
          <w:p w:rsidR="00CF2657" w:rsidRPr="00CF2657" w:rsidRDefault="00CF2657" w:rsidP="00CF2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F2657" w:rsidRPr="00CF2657" w:rsidRDefault="00CF2657" w:rsidP="00CF26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F2657" w:rsidRPr="00CF2657" w:rsidTr="00CF2657">
        <w:trPr>
          <w:trHeight w:val="254"/>
          <w:tblCellSpacing w:w="15" w:type="dxa"/>
        </w:trPr>
        <w:tc>
          <w:tcPr>
            <w:tcW w:w="639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51" w:type="dxa"/>
            </w:tcMar>
            <w:vAlign w:val="center"/>
            <w:hideMark/>
          </w:tcPr>
          <w:p w:rsidR="00CF2657" w:rsidRPr="00CF2657" w:rsidRDefault="00CF2657" w:rsidP="00CF2657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2"/>
                <w:szCs w:val="12"/>
              </w:rPr>
            </w:pPr>
            <w:r w:rsidRPr="00CF2657">
              <w:rPr>
                <w:rFonts w:ascii="inherit" w:eastAsia="Times New Roman" w:hAnsi="inherit" w:cs="Arial"/>
                <w:color w:val="333333"/>
                <w:sz w:val="12"/>
                <w:szCs w:val="12"/>
              </w:rPr>
              <w:t>11:00</w:t>
            </w:r>
          </w:p>
        </w:tc>
        <w:tc>
          <w:tcPr>
            <w:tcW w:w="517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0" w:type="dxa"/>
              <w:left w:w="0" w:type="dxa"/>
              <w:bottom w:w="0" w:type="dxa"/>
              <w:right w:w="51" w:type="dxa"/>
            </w:tcMar>
            <w:vAlign w:val="center"/>
            <w:hideMark/>
          </w:tcPr>
          <w:p w:rsidR="00CF2657" w:rsidRPr="00CF2657" w:rsidRDefault="00CF2657" w:rsidP="00CF265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2"/>
                <w:szCs w:val="12"/>
              </w:rPr>
            </w:pPr>
            <w:r w:rsidRPr="00CF2657">
              <w:rPr>
                <w:rFonts w:ascii="Arial" w:eastAsia="Times New Roman" w:hAnsi="Arial" w:cs="Arial"/>
                <w:color w:val="333333"/>
                <w:sz w:val="12"/>
              </w:rPr>
              <w:t> </w:t>
            </w:r>
            <w:r w:rsidRPr="00CF2657">
              <w:rPr>
                <w:rFonts w:ascii="Arial" w:eastAsia="Times New Roman" w:hAnsi="Arial" w:cs="Arial"/>
                <w:color w:val="333333"/>
                <w:sz w:val="12"/>
                <w:szCs w:val="12"/>
              </w:rPr>
              <w:t> EUR</w:t>
            </w:r>
          </w:p>
        </w:tc>
        <w:tc>
          <w:tcPr>
            <w:tcW w:w="872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0" w:type="dxa"/>
              <w:left w:w="101" w:type="dxa"/>
              <w:bottom w:w="0" w:type="dxa"/>
              <w:right w:w="51" w:type="dxa"/>
            </w:tcMar>
            <w:vAlign w:val="center"/>
            <w:hideMark/>
          </w:tcPr>
          <w:p w:rsidR="00CF2657" w:rsidRPr="00CF2657" w:rsidRDefault="00CF2657" w:rsidP="00CF265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2"/>
                <w:szCs w:val="12"/>
              </w:rPr>
            </w:pPr>
          </w:p>
        </w:tc>
        <w:tc>
          <w:tcPr>
            <w:tcW w:w="1856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FFFFFF"/>
            <w:tcMar>
              <w:top w:w="20" w:type="dxa"/>
              <w:left w:w="0" w:type="dxa"/>
              <w:bottom w:w="20" w:type="dxa"/>
              <w:right w:w="0" w:type="dxa"/>
            </w:tcMar>
            <w:vAlign w:val="center"/>
            <w:hideMark/>
          </w:tcPr>
          <w:p w:rsidR="00CF2657" w:rsidRPr="00CF2657" w:rsidRDefault="00CF2657" w:rsidP="00CF2657">
            <w:pPr>
              <w:spacing w:after="0" w:line="193" w:lineRule="atLeast"/>
              <w:rPr>
                <w:rFonts w:ascii="inherit" w:eastAsia="Times New Roman" w:hAnsi="inherit" w:cs="Arial"/>
                <w:color w:val="333333"/>
                <w:sz w:val="12"/>
                <w:szCs w:val="12"/>
              </w:rPr>
            </w:pPr>
            <w:hyperlink r:id="rId8" w:tgtFrame="_blank" w:history="1">
              <w:r w:rsidRPr="00CF2657">
                <w:rPr>
                  <w:rFonts w:ascii="inherit" w:eastAsia="Times New Roman" w:hAnsi="inherit" w:cs="Arial"/>
                  <w:color w:val="333333"/>
                  <w:sz w:val="12"/>
                </w:rPr>
                <w:t>German ZEW Economic Sentiment (Apr)</w:t>
              </w:r>
            </w:hyperlink>
          </w:p>
        </w:tc>
        <w:tc>
          <w:tcPr>
            <w:tcW w:w="558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51" w:type="dxa"/>
            </w:tcMar>
            <w:vAlign w:val="center"/>
            <w:hideMark/>
          </w:tcPr>
          <w:p w:rsidR="00CF2657" w:rsidRPr="00CF2657" w:rsidRDefault="00CF2657" w:rsidP="00CF2657">
            <w:pPr>
              <w:spacing w:after="0" w:line="240" w:lineRule="auto"/>
              <w:jc w:val="right"/>
              <w:rPr>
                <w:rFonts w:ascii="inherit" w:eastAsia="Times New Roman" w:hAnsi="inherit" w:cs="Arial"/>
                <w:b/>
                <w:bCs/>
                <w:color w:val="000000"/>
                <w:sz w:val="12"/>
                <w:szCs w:val="12"/>
              </w:rPr>
            </w:pPr>
            <w:r w:rsidRPr="00CF2657">
              <w:rPr>
                <w:rFonts w:ascii="inherit" w:eastAsia="Times New Roman" w:hAnsi="inherit" w:cs="Arial"/>
                <w:b/>
                <w:bCs/>
                <w:color w:val="000000"/>
                <w:sz w:val="12"/>
                <w:szCs w:val="12"/>
              </w:rPr>
              <w:t> </w:t>
            </w:r>
          </w:p>
        </w:tc>
        <w:tc>
          <w:tcPr>
            <w:tcW w:w="629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51" w:type="dxa"/>
            </w:tcMar>
            <w:vAlign w:val="center"/>
            <w:hideMark/>
          </w:tcPr>
          <w:p w:rsidR="00CF2657" w:rsidRPr="00CF2657" w:rsidRDefault="00CF2657" w:rsidP="00CF2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2"/>
                <w:szCs w:val="12"/>
              </w:rPr>
            </w:pPr>
            <w:r w:rsidRPr="00CF2657">
              <w:rPr>
                <w:rFonts w:ascii="Arial" w:eastAsia="Times New Roman" w:hAnsi="Arial" w:cs="Arial"/>
                <w:color w:val="333333"/>
                <w:sz w:val="12"/>
                <w:szCs w:val="12"/>
              </w:rPr>
              <w:t>0.9</w:t>
            </w:r>
          </w:p>
        </w:tc>
        <w:tc>
          <w:tcPr>
            <w:tcW w:w="598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51" w:type="dxa"/>
            </w:tcMar>
            <w:vAlign w:val="center"/>
            <w:hideMark/>
          </w:tcPr>
          <w:p w:rsidR="00CF2657" w:rsidRPr="00CF2657" w:rsidRDefault="00CF2657" w:rsidP="00CF26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</w:rPr>
            </w:pPr>
            <w:r w:rsidRPr="00CF2657">
              <w:rPr>
                <w:rFonts w:ascii="Arial" w:eastAsia="Times New Roman" w:hAnsi="Arial" w:cs="Arial"/>
                <w:color w:val="000000"/>
                <w:sz w:val="12"/>
                <w:szCs w:val="12"/>
                <w:bdr w:val="none" w:sz="0" w:space="0" w:color="auto" w:frame="1"/>
              </w:rPr>
              <w:t>-3.6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F2657" w:rsidRPr="00CF2657" w:rsidRDefault="00CF2657" w:rsidP="00CF26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F2657" w:rsidRPr="00CF2657" w:rsidRDefault="00CF2657" w:rsidP="00CF26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F2657" w:rsidRDefault="00CF2657"/>
    <w:p w:rsidR="00CF2657" w:rsidRDefault="00CF2657">
      <w:r>
        <w:tab/>
        <w:t xml:space="preserve">So my trade week will start on Tuesday with watching the Aussie after RBA meeting.  More likely there </w:t>
      </w:r>
      <w:proofErr w:type="gramStart"/>
      <w:r>
        <w:t xml:space="preserve">nothing  </w:t>
      </w:r>
      <w:proofErr w:type="spellStart"/>
      <w:r>
        <w:t>gona</w:t>
      </w:r>
      <w:proofErr w:type="spellEnd"/>
      <w:proofErr w:type="gramEnd"/>
      <w:r>
        <w:t xml:space="preserve"> happened with rite hiking </w:t>
      </w:r>
      <w:proofErr w:type="spellStart"/>
      <w:r>
        <w:t>wich</w:t>
      </w:r>
      <w:proofErr w:type="spellEnd"/>
      <w:r>
        <w:t xml:space="preserve"> mean at that day will be </w:t>
      </w:r>
      <w:proofErr w:type="spellStart"/>
      <w:r>
        <w:t>retrasment</w:t>
      </w:r>
      <w:proofErr w:type="spellEnd"/>
      <w:r>
        <w:t xml:space="preserve"> from </w:t>
      </w:r>
      <w:proofErr w:type="spellStart"/>
      <w:r>
        <w:t>wich</w:t>
      </w:r>
      <w:proofErr w:type="spellEnd"/>
      <w:r>
        <w:t xml:space="preserve"> we can benefit . </w:t>
      </w:r>
      <w:proofErr w:type="spellStart"/>
      <w:r>
        <w:t>Chosing</w:t>
      </w:r>
      <w:proofErr w:type="spellEnd"/>
      <w:r>
        <w:t xml:space="preserve"> between pairs most likely my focus (during these event) will </w:t>
      </w:r>
      <w:proofErr w:type="spellStart"/>
      <w:r>
        <w:t>bee</w:t>
      </w:r>
      <w:proofErr w:type="spellEnd"/>
      <w:r w:rsidRPr="004525BD">
        <w:rPr>
          <w:color w:val="C00000"/>
        </w:rPr>
        <w:t>: AUD/CAD</w:t>
      </w:r>
      <w:r>
        <w:t xml:space="preserve"> and </w:t>
      </w:r>
      <w:r w:rsidRPr="004525BD">
        <w:rPr>
          <w:color w:val="C00000"/>
        </w:rPr>
        <w:t>AUD/NZD</w:t>
      </w:r>
      <w:r>
        <w:t xml:space="preserve"> reason because they are on suggested  Davits list for shorting (because of swaps</w:t>
      </w:r>
      <w:r w:rsidR="004525BD">
        <w:t xml:space="preserve">) and they are near interesting pivots level Monday maybe will make the </w:t>
      </w:r>
      <w:proofErr w:type="spellStart"/>
      <w:r w:rsidR="004525BD">
        <w:t>prise</w:t>
      </w:r>
      <w:proofErr w:type="spellEnd"/>
      <w:r w:rsidR="004525BD">
        <w:t xml:space="preserve"> ride and rich at last </w:t>
      </w:r>
      <w:r w:rsidR="004525BD" w:rsidRPr="004525BD">
        <w:rPr>
          <w:color w:val="C00000"/>
        </w:rPr>
        <w:t>61 Resistance</w:t>
      </w:r>
      <w:r w:rsidR="004525BD">
        <w:t xml:space="preserve"> area!</w:t>
      </w:r>
    </w:p>
    <w:tbl>
      <w:tblPr>
        <w:tblW w:w="6571" w:type="dxa"/>
        <w:tblCellSpacing w:w="15" w:type="dxa"/>
        <w:tblBorders>
          <w:top w:val="single" w:sz="4" w:space="0" w:color="BABABA"/>
          <w:left w:val="single" w:sz="4" w:space="0" w:color="BABABA"/>
          <w:bottom w:val="single" w:sz="4" w:space="0" w:color="BABABA"/>
          <w:right w:val="single" w:sz="4" w:space="0" w:color="BABABA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84"/>
        <w:gridCol w:w="547"/>
        <w:gridCol w:w="902"/>
        <w:gridCol w:w="1886"/>
        <w:gridCol w:w="588"/>
        <w:gridCol w:w="659"/>
        <w:gridCol w:w="628"/>
        <w:gridCol w:w="238"/>
        <w:gridCol w:w="439"/>
      </w:tblGrid>
      <w:tr w:rsidR="004525BD" w:rsidRPr="004525BD" w:rsidTr="004525BD">
        <w:trPr>
          <w:trHeight w:val="172"/>
          <w:tblCellSpacing w:w="15" w:type="dxa"/>
        </w:trPr>
        <w:tc>
          <w:tcPr>
            <w:tcW w:w="0" w:type="auto"/>
            <w:gridSpan w:val="9"/>
            <w:tcBorders>
              <w:top w:val="single" w:sz="4" w:space="0" w:color="BABABA"/>
              <w:left w:val="nil"/>
              <w:bottom w:val="nil"/>
              <w:right w:val="nil"/>
            </w:tcBorders>
            <w:shd w:val="clear" w:color="auto" w:fill="F2F2F2"/>
            <w:tcMar>
              <w:top w:w="20" w:type="dxa"/>
              <w:left w:w="0" w:type="dxa"/>
              <w:bottom w:w="0" w:type="dxa"/>
              <w:right w:w="101" w:type="dxa"/>
            </w:tcMar>
            <w:vAlign w:val="center"/>
            <w:hideMark/>
          </w:tcPr>
          <w:p w:rsidR="004525BD" w:rsidRPr="004525BD" w:rsidRDefault="004525BD" w:rsidP="004525BD">
            <w:pPr>
              <w:spacing w:after="0" w:line="193" w:lineRule="atLeast"/>
              <w:jc w:val="center"/>
              <w:rPr>
                <w:rFonts w:ascii="inherit" w:eastAsia="Times New Roman" w:hAnsi="inherit" w:cs="Arial"/>
                <w:b/>
                <w:bCs/>
                <w:color w:val="3F4A54"/>
                <w:sz w:val="12"/>
                <w:szCs w:val="12"/>
              </w:rPr>
            </w:pPr>
            <w:r w:rsidRPr="004525BD">
              <w:rPr>
                <w:rFonts w:ascii="inherit" w:eastAsia="Times New Roman" w:hAnsi="inherit" w:cs="Arial"/>
                <w:b/>
                <w:bCs/>
                <w:color w:val="3F4A54"/>
                <w:sz w:val="12"/>
                <w:szCs w:val="12"/>
              </w:rPr>
              <w:t>Wednesday, April 17, 2019</w:t>
            </w:r>
          </w:p>
        </w:tc>
      </w:tr>
      <w:tr w:rsidR="004525BD" w:rsidRPr="004525BD" w:rsidTr="004525BD">
        <w:trPr>
          <w:trHeight w:val="254"/>
          <w:tblCellSpacing w:w="15" w:type="dxa"/>
        </w:trPr>
        <w:tc>
          <w:tcPr>
            <w:tcW w:w="639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51" w:type="dxa"/>
            </w:tcMar>
            <w:vAlign w:val="center"/>
            <w:hideMark/>
          </w:tcPr>
          <w:p w:rsidR="004525BD" w:rsidRPr="004525BD" w:rsidRDefault="004525BD" w:rsidP="004525BD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2"/>
                <w:szCs w:val="12"/>
              </w:rPr>
            </w:pPr>
            <w:r w:rsidRPr="004525BD">
              <w:rPr>
                <w:rFonts w:ascii="inherit" w:eastAsia="Times New Roman" w:hAnsi="inherit" w:cs="Arial"/>
                <w:color w:val="333333"/>
                <w:sz w:val="12"/>
                <w:szCs w:val="12"/>
              </w:rPr>
              <w:t>00:45</w:t>
            </w:r>
          </w:p>
        </w:tc>
        <w:tc>
          <w:tcPr>
            <w:tcW w:w="517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0" w:type="dxa"/>
              <w:left w:w="0" w:type="dxa"/>
              <w:bottom w:w="0" w:type="dxa"/>
              <w:right w:w="51" w:type="dxa"/>
            </w:tcMar>
            <w:vAlign w:val="center"/>
            <w:hideMark/>
          </w:tcPr>
          <w:p w:rsidR="004525BD" w:rsidRPr="004525BD" w:rsidRDefault="004525BD" w:rsidP="004525BD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2"/>
                <w:szCs w:val="12"/>
              </w:rPr>
            </w:pPr>
            <w:r w:rsidRPr="004525BD">
              <w:rPr>
                <w:rFonts w:ascii="Arial" w:eastAsia="Times New Roman" w:hAnsi="Arial" w:cs="Arial"/>
                <w:color w:val="333333"/>
                <w:sz w:val="12"/>
              </w:rPr>
              <w:t> </w:t>
            </w:r>
            <w:r w:rsidRPr="004525BD">
              <w:rPr>
                <w:rFonts w:ascii="Arial" w:eastAsia="Times New Roman" w:hAnsi="Arial" w:cs="Arial"/>
                <w:color w:val="333333"/>
                <w:sz w:val="12"/>
                <w:szCs w:val="12"/>
              </w:rPr>
              <w:t> NZD</w:t>
            </w:r>
          </w:p>
        </w:tc>
        <w:tc>
          <w:tcPr>
            <w:tcW w:w="872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0" w:type="dxa"/>
              <w:left w:w="101" w:type="dxa"/>
              <w:bottom w:w="0" w:type="dxa"/>
              <w:right w:w="51" w:type="dxa"/>
            </w:tcMar>
            <w:vAlign w:val="center"/>
            <w:hideMark/>
          </w:tcPr>
          <w:p w:rsidR="004525BD" w:rsidRPr="004525BD" w:rsidRDefault="004525BD" w:rsidP="004525BD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2"/>
                <w:szCs w:val="12"/>
              </w:rPr>
            </w:pPr>
          </w:p>
        </w:tc>
        <w:tc>
          <w:tcPr>
            <w:tcW w:w="1856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FFFFFF"/>
            <w:tcMar>
              <w:top w:w="20" w:type="dxa"/>
              <w:left w:w="0" w:type="dxa"/>
              <w:bottom w:w="20" w:type="dxa"/>
              <w:right w:w="0" w:type="dxa"/>
            </w:tcMar>
            <w:vAlign w:val="center"/>
            <w:hideMark/>
          </w:tcPr>
          <w:p w:rsidR="004525BD" w:rsidRPr="004525BD" w:rsidRDefault="004525BD" w:rsidP="004525BD">
            <w:pPr>
              <w:spacing w:after="0" w:line="193" w:lineRule="atLeast"/>
              <w:rPr>
                <w:rFonts w:ascii="inherit" w:eastAsia="Times New Roman" w:hAnsi="inherit" w:cs="Arial"/>
                <w:color w:val="333333"/>
                <w:sz w:val="12"/>
                <w:szCs w:val="12"/>
              </w:rPr>
            </w:pPr>
            <w:hyperlink r:id="rId9" w:tgtFrame="_blank" w:history="1">
              <w:r w:rsidRPr="004525BD">
                <w:rPr>
                  <w:rFonts w:ascii="inherit" w:eastAsia="Times New Roman" w:hAnsi="inherit" w:cs="Arial"/>
                  <w:color w:val="333333"/>
                  <w:sz w:val="12"/>
                </w:rPr>
                <w:t>CPI (</w:t>
              </w:r>
              <w:proofErr w:type="spellStart"/>
              <w:r w:rsidRPr="004525BD">
                <w:rPr>
                  <w:rFonts w:ascii="inherit" w:eastAsia="Times New Roman" w:hAnsi="inherit" w:cs="Arial"/>
                  <w:color w:val="333333"/>
                  <w:sz w:val="12"/>
                </w:rPr>
                <w:t>QoQ</w:t>
              </w:r>
              <w:proofErr w:type="spellEnd"/>
              <w:r w:rsidRPr="004525BD">
                <w:rPr>
                  <w:rFonts w:ascii="inherit" w:eastAsia="Times New Roman" w:hAnsi="inherit" w:cs="Arial"/>
                  <w:color w:val="333333"/>
                  <w:sz w:val="12"/>
                </w:rPr>
                <w:t>) (Q1)</w:t>
              </w:r>
            </w:hyperlink>
          </w:p>
        </w:tc>
        <w:tc>
          <w:tcPr>
            <w:tcW w:w="558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51" w:type="dxa"/>
            </w:tcMar>
            <w:vAlign w:val="center"/>
            <w:hideMark/>
          </w:tcPr>
          <w:p w:rsidR="004525BD" w:rsidRPr="004525BD" w:rsidRDefault="004525BD" w:rsidP="004525BD">
            <w:pPr>
              <w:spacing w:after="0" w:line="240" w:lineRule="auto"/>
              <w:jc w:val="right"/>
              <w:rPr>
                <w:rFonts w:ascii="inherit" w:eastAsia="Times New Roman" w:hAnsi="inherit" w:cs="Arial"/>
                <w:b/>
                <w:bCs/>
                <w:color w:val="000000"/>
                <w:sz w:val="12"/>
                <w:szCs w:val="12"/>
              </w:rPr>
            </w:pPr>
            <w:r w:rsidRPr="004525BD">
              <w:rPr>
                <w:rFonts w:ascii="inherit" w:eastAsia="Times New Roman" w:hAnsi="inherit" w:cs="Arial"/>
                <w:b/>
                <w:bCs/>
                <w:color w:val="000000"/>
                <w:sz w:val="12"/>
                <w:szCs w:val="12"/>
              </w:rPr>
              <w:t> </w:t>
            </w:r>
          </w:p>
        </w:tc>
        <w:tc>
          <w:tcPr>
            <w:tcW w:w="629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51" w:type="dxa"/>
            </w:tcMar>
            <w:vAlign w:val="center"/>
            <w:hideMark/>
          </w:tcPr>
          <w:p w:rsidR="004525BD" w:rsidRPr="004525BD" w:rsidRDefault="004525BD" w:rsidP="004525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2"/>
                <w:szCs w:val="12"/>
              </w:rPr>
            </w:pPr>
            <w:r w:rsidRPr="004525BD">
              <w:rPr>
                <w:rFonts w:ascii="Arial" w:eastAsia="Times New Roman" w:hAnsi="Arial" w:cs="Arial"/>
                <w:color w:val="333333"/>
                <w:sz w:val="12"/>
                <w:szCs w:val="12"/>
              </w:rPr>
              <w:t>0.3%</w:t>
            </w:r>
          </w:p>
        </w:tc>
        <w:tc>
          <w:tcPr>
            <w:tcW w:w="598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51" w:type="dxa"/>
            </w:tcMar>
            <w:vAlign w:val="center"/>
            <w:hideMark/>
          </w:tcPr>
          <w:p w:rsidR="004525BD" w:rsidRPr="004525BD" w:rsidRDefault="004525BD" w:rsidP="004525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12"/>
                <w:szCs w:val="12"/>
              </w:rPr>
            </w:pPr>
            <w:r w:rsidRPr="004525BD">
              <w:rPr>
                <w:rFonts w:ascii="Arial" w:eastAsia="Times New Roman" w:hAnsi="Arial" w:cs="Arial"/>
                <w:color w:val="FF0000"/>
                <w:sz w:val="12"/>
                <w:szCs w:val="12"/>
                <w:bdr w:val="none" w:sz="0" w:space="0" w:color="auto" w:frame="1"/>
              </w:rPr>
              <w:t>0.1%</w:t>
            </w:r>
          </w:p>
        </w:tc>
        <w:tc>
          <w:tcPr>
            <w:tcW w:w="142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vAlign w:val="center"/>
            <w:hideMark/>
          </w:tcPr>
          <w:p w:rsidR="004525BD" w:rsidRPr="004525BD" w:rsidRDefault="004525BD" w:rsidP="004525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525BD" w:rsidRPr="004525BD" w:rsidRDefault="004525BD" w:rsidP="00452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525BD" w:rsidRPr="004525BD" w:rsidTr="004525BD">
        <w:trPr>
          <w:trHeight w:val="254"/>
          <w:tblCellSpacing w:w="15" w:type="dxa"/>
        </w:trPr>
        <w:tc>
          <w:tcPr>
            <w:tcW w:w="639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51" w:type="dxa"/>
            </w:tcMar>
            <w:vAlign w:val="center"/>
            <w:hideMark/>
          </w:tcPr>
          <w:p w:rsidR="004525BD" w:rsidRPr="004525BD" w:rsidRDefault="004525BD" w:rsidP="004525BD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2"/>
                <w:szCs w:val="12"/>
              </w:rPr>
            </w:pPr>
            <w:r w:rsidRPr="004525BD">
              <w:rPr>
                <w:rFonts w:ascii="inherit" w:eastAsia="Times New Roman" w:hAnsi="inherit" w:cs="Arial"/>
                <w:color w:val="333333"/>
                <w:sz w:val="12"/>
                <w:szCs w:val="12"/>
              </w:rPr>
              <w:t>04:00</w:t>
            </w:r>
          </w:p>
        </w:tc>
        <w:tc>
          <w:tcPr>
            <w:tcW w:w="517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0" w:type="dxa"/>
              <w:left w:w="0" w:type="dxa"/>
              <w:bottom w:w="0" w:type="dxa"/>
              <w:right w:w="51" w:type="dxa"/>
            </w:tcMar>
            <w:vAlign w:val="center"/>
            <w:hideMark/>
          </w:tcPr>
          <w:p w:rsidR="004525BD" w:rsidRPr="004525BD" w:rsidRDefault="004525BD" w:rsidP="004525BD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2"/>
                <w:szCs w:val="12"/>
              </w:rPr>
            </w:pPr>
            <w:r w:rsidRPr="004525BD">
              <w:rPr>
                <w:rFonts w:ascii="Arial" w:eastAsia="Times New Roman" w:hAnsi="Arial" w:cs="Arial"/>
                <w:color w:val="333333"/>
                <w:sz w:val="12"/>
              </w:rPr>
              <w:t> </w:t>
            </w:r>
            <w:r w:rsidRPr="004525BD">
              <w:rPr>
                <w:rFonts w:ascii="Arial" w:eastAsia="Times New Roman" w:hAnsi="Arial" w:cs="Arial"/>
                <w:color w:val="333333"/>
                <w:sz w:val="12"/>
                <w:szCs w:val="12"/>
              </w:rPr>
              <w:t> CNY</w:t>
            </w:r>
          </w:p>
        </w:tc>
        <w:tc>
          <w:tcPr>
            <w:tcW w:w="872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0" w:type="dxa"/>
              <w:left w:w="101" w:type="dxa"/>
              <w:bottom w:w="0" w:type="dxa"/>
              <w:right w:w="51" w:type="dxa"/>
            </w:tcMar>
            <w:vAlign w:val="center"/>
            <w:hideMark/>
          </w:tcPr>
          <w:p w:rsidR="004525BD" w:rsidRPr="004525BD" w:rsidRDefault="004525BD" w:rsidP="004525BD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2"/>
                <w:szCs w:val="12"/>
              </w:rPr>
            </w:pPr>
          </w:p>
        </w:tc>
        <w:tc>
          <w:tcPr>
            <w:tcW w:w="1856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FFFFFF"/>
            <w:tcMar>
              <w:top w:w="20" w:type="dxa"/>
              <w:left w:w="0" w:type="dxa"/>
              <w:bottom w:w="20" w:type="dxa"/>
              <w:right w:w="0" w:type="dxa"/>
            </w:tcMar>
            <w:vAlign w:val="center"/>
            <w:hideMark/>
          </w:tcPr>
          <w:p w:rsidR="004525BD" w:rsidRPr="004525BD" w:rsidRDefault="004525BD" w:rsidP="004525BD">
            <w:pPr>
              <w:spacing w:after="0" w:line="193" w:lineRule="atLeast"/>
              <w:rPr>
                <w:rFonts w:ascii="inherit" w:eastAsia="Times New Roman" w:hAnsi="inherit" w:cs="Arial"/>
                <w:color w:val="333333"/>
                <w:sz w:val="12"/>
                <w:szCs w:val="12"/>
              </w:rPr>
            </w:pPr>
            <w:hyperlink r:id="rId10" w:tgtFrame="_blank" w:history="1">
              <w:r w:rsidRPr="004525BD">
                <w:rPr>
                  <w:rFonts w:ascii="inherit" w:eastAsia="Times New Roman" w:hAnsi="inherit" w:cs="Arial"/>
                  <w:color w:val="333333"/>
                  <w:sz w:val="12"/>
                </w:rPr>
                <w:t>GDP (</w:t>
              </w:r>
              <w:proofErr w:type="spellStart"/>
              <w:r w:rsidRPr="004525BD">
                <w:rPr>
                  <w:rFonts w:ascii="inherit" w:eastAsia="Times New Roman" w:hAnsi="inherit" w:cs="Arial"/>
                  <w:color w:val="333333"/>
                  <w:sz w:val="12"/>
                </w:rPr>
                <w:t>YoY</w:t>
              </w:r>
              <w:proofErr w:type="spellEnd"/>
              <w:r w:rsidRPr="004525BD">
                <w:rPr>
                  <w:rFonts w:ascii="inherit" w:eastAsia="Times New Roman" w:hAnsi="inherit" w:cs="Arial"/>
                  <w:color w:val="333333"/>
                  <w:sz w:val="12"/>
                </w:rPr>
                <w:t>) (Q1)</w:t>
              </w:r>
            </w:hyperlink>
          </w:p>
        </w:tc>
        <w:tc>
          <w:tcPr>
            <w:tcW w:w="558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51" w:type="dxa"/>
            </w:tcMar>
            <w:vAlign w:val="center"/>
            <w:hideMark/>
          </w:tcPr>
          <w:p w:rsidR="004525BD" w:rsidRPr="004525BD" w:rsidRDefault="004525BD" w:rsidP="004525BD">
            <w:pPr>
              <w:spacing w:after="0" w:line="240" w:lineRule="auto"/>
              <w:jc w:val="right"/>
              <w:rPr>
                <w:rFonts w:ascii="inherit" w:eastAsia="Times New Roman" w:hAnsi="inherit" w:cs="Arial"/>
                <w:b/>
                <w:bCs/>
                <w:color w:val="000000"/>
                <w:sz w:val="12"/>
                <w:szCs w:val="12"/>
              </w:rPr>
            </w:pPr>
            <w:r w:rsidRPr="004525BD">
              <w:rPr>
                <w:rFonts w:ascii="inherit" w:eastAsia="Times New Roman" w:hAnsi="inherit" w:cs="Arial"/>
                <w:b/>
                <w:bCs/>
                <w:color w:val="000000"/>
                <w:sz w:val="12"/>
                <w:szCs w:val="12"/>
              </w:rPr>
              <w:t> </w:t>
            </w:r>
          </w:p>
        </w:tc>
        <w:tc>
          <w:tcPr>
            <w:tcW w:w="629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51" w:type="dxa"/>
            </w:tcMar>
            <w:vAlign w:val="center"/>
            <w:hideMark/>
          </w:tcPr>
          <w:p w:rsidR="004525BD" w:rsidRPr="004525BD" w:rsidRDefault="004525BD" w:rsidP="004525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2"/>
                <w:szCs w:val="12"/>
              </w:rPr>
            </w:pPr>
            <w:r w:rsidRPr="004525BD">
              <w:rPr>
                <w:rFonts w:ascii="Arial" w:eastAsia="Times New Roman" w:hAnsi="Arial" w:cs="Arial"/>
                <w:color w:val="333333"/>
                <w:sz w:val="12"/>
                <w:szCs w:val="12"/>
              </w:rPr>
              <w:t>6.3%</w:t>
            </w:r>
          </w:p>
        </w:tc>
        <w:tc>
          <w:tcPr>
            <w:tcW w:w="598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51" w:type="dxa"/>
            </w:tcMar>
            <w:vAlign w:val="center"/>
            <w:hideMark/>
          </w:tcPr>
          <w:p w:rsidR="004525BD" w:rsidRPr="004525BD" w:rsidRDefault="004525BD" w:rsidP="004525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0000"/>
                <w:sz w:val="12"/>
                <w:szCs w:val="12"/>
              </w:rPr>
            </w:pPr>
            <w:r w:rsidRPr="004525BD">
              <w:rPr>
                <w:rFonts w:ascii="Arial" w:eastAsia="Times New Roman" w:hAnsi="Arial" w:cs="Arial"/>
                <w:color w:val="FF0000"/>
                <w:sz w:val="12"/>
                <w:szCs w:val="12"/>
                <w:bdr w:val="none" w:sz="0" w:space="0" w:color="auto" w:frame="1"/>
              </w:rPr>
              <w:t>6.4%</w:t>
            </w:r>
          </w:p>
        </w:tc>
        <w:tc>
          <w:tcPr>
            <w:tcW w:w="142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vAlign w:val="center"/>
            <w:hideMark/>
          </w:tcPr>
          <w:p w:rsidR="004525BD" w:rsidRPr="004525BD" w:rsidRDefault="004525BD" w:rsidP="004525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525BD" w:rsidRPr="004525BD" w:rsidRDefault="004525BD" w:rsidP="00452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525BD" w:rsidRPr="004525BD" w:rsidTr="004525BD">
        <w:trPr>
          <w:trHeight w:val="254"/>
          <w:tblCellSpacing w:w="15" w:type="dxa"/>
        </w:trPr>
        <w:tc>
          <w:tcPr>
            <w:tcW w:w="639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EDF4FA"/>
            <w:tcMar>
              <w:top w:w="0" w:type="dxa"/>
              <w:left w:w="101" w:type="dxa"/>
              <w:bottom w:w="0" w:type="dxa"/>
              <w:right w:w="51" w:type="dxa"/>
            </w:tcMar>
            <w:vAlign w:val="center"/>
            <w:hideMark/>
          </w:tcPr>
          <w:p w:rsidR="004525BD" w:rsidRPr="004525BD" w:rsidRDefault="004525BD" w:rsidP="004525BD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2"/>
                <w:szCs w:val="12"/>
              </w:rPr>
            </w:pPr>
            <w:r w:rsidRPr="004525BD">
              <w:rPr>
                <w:rFonts w:ascii="inherit" w:eastAsia="Times New Roman" w:hAnsi="inherit" w:cs="Arial"/>
                <w:color w:val="333333"/>
                <w:sz w:val="12"/>
                <w:szCs w:val="12"/>
              </w:rPr>
              <w:t>04:00</w:t>
            </w:r>
          </w:p>
        </w:tc>
        <w:tc>
          <w:tcPr>
            <w:tcW w:w="517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EDF4FA"/>
            <w:noWrap/>
            <w:tcMar>
              <w:top w:w="0" w:type="dxa"/>
              <w:left w:w="0" w:type="dxa"/>
              <w:bottom w:w="0" w:type="dxa"/>
              <w:right w:w="51" w:type="dxa"/>
            </w:tcMar>
            <w:vAlign w:val="center"/>
            <w:hideMark/>
          </w:tcPr>
          <w:p w:rsidR="004525BD" w:rsidRPr="004525BD" w:rsidRDefault="004525BD" w:rsidP="004525BD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2"/>
                <w:szCs w:val="12"/>
              </w:rPr>
            </w:pPr>
            <w:r w:rsidRPr="004525BD">
              <w:rPr>
                <w:rFonts w:ascii="Arial" w:eastAsia="Times New Roman" w:hAnsi="Arial" w:cs="Arial"/>
                <w:color w:val="333333"/>
                <w:sz w:val="12"/>
              </w:rPr>
              <w:t> </w:t>
            </w:r>
            <w:r w:rsidRPr="004525BD">
              <w:rPr>
                <w:rFonts w:ascii="Arial" w:eastAsia="Times New Roman" w:hAnsi="Arial" w:cs="Arial"/>
                <w:color w:val="333333"/>
                <w:sz w:val="12"/>
                <w:szCs w:val="12"/>
              </w:rPr>
              <w:t> CNY</w:t>
            </w:r>
          </w:p>
        </w:tc>
        <w:tc>
          <w:tcPr>
            <w:tcW w:w="872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EDF4FA"/>
            <w:noWrap/>
            <w:tcMar>
              <w:top w:w="0" w:type="dxa"/>
              <w:left w:w="101" w:type="dxa"/>
              <w:bottom w:w="0" w:type="dxa"/>
              <w:right w:w="51" w:type="dxa"/>
            </w:tcMar>
            <w:vAlign w:val="center"/>
            <w:hideMark/>
          </w:tcPr>
          <w:p w:rsidR="004525BD" w:rsidRPr="004525BD" w:rsidRDefault="004525BD" w:rsidP="004525BD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2"/>
                <w:szCs w:val="12"/>
              </w:rPr>
            </w:pPr>
          </w:p>
        </w:tc>
        <w:tc>
          <w:tcPr>
            <w:tcW w:w="1856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EDF4FA"/>
            <w:tcMar>
              <w:top w:w="20" w:type="dxa"/>
              <w:left w:w="0" w:type="dxa"/>
              <w:bottom w:w="20" w:type="dxa"/>
              <w:right w:w="0" w:type="dxa"/>
            </w:tcMar>
            <w:vAlign w:val="center"/>
            <w:hideMark/>
          </w:tcPr>
          <w:p w:rsidR="004525BD" w:rsidRPr="004525BD" w:rsidRDefault="004525BD" w:rsidP="004525BD">
            <w:pPr>
              <w:spacing w:after="0" w:line="193" w:lineRule="atLeast"/>
              <w:rPr>
                <w:rFonts w:ascii="inherit" w:eastAsia="Times New Roman" w:hAnsi="inherit" w:cs="Arial"/>
                <w:color w:val="333333"/>
                <w:sz w:val="12"/>
                <w:szCs w:val="12"/>
              </w:rPr>
            </w:pPr>
            <w:hyperlink r:id="rId11" w:tgtFrame="_blank" w:history="1">
              <w:r w:rsidRPr="004525BD">
                <w:rPr>
                  <w:rFonts w:ascii="inherit" w:eastAsia="Times New Roman" w:hAnsi="inherit" w:cs="Arial"/>
                  <w:color w:val="333333"/>
                  <w:sz w:val="12"/>
                  <w:u w:val="single"/>
                </w:rPr>
                <w:t>Industrial Production (</w:t>
              </w:r>
              <w:proofErr w:type="spellStart"/>
              <w:r w:rsidRPr="004525BD">
                <w:rPr>
                  <w:rFonts w:ascii="inherit" w:eastAsia="Times New Roman" w:hAnsi="inherit" w:cs="Arial"/>
                  <w:color w:val="333333"/>
                  <w:sz w:val="12"/>
                  <w:u w:val="single"/>
                </w:rPr>
                <w:t>YoY</w:t>
              </w:r>
              <w:proofErr w:type="spellEnd"/>
              <w:r w:rsidRPr="004525BD">
                <w:rPr>
                  <w:rFonts w:ascii="inherit" w:eastAsia="Times New Roman" w:hAnsi="inherit" w:cs="Arial"/>
                  <w:color w:val="333333"/>
                  <w:sz w:val="12"/>
                  <w:u w:val="single"/>
                </w:rPr>
                <w:t>) (Mar)</w:t>
              </w:r>
            </w:hyperlink>
          </w:p>
        </w:tc>
        <w:tc>
          <w:tcPr>
            <w:tcW w:w="558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EDF4FA"/>
            <w:tcMar>
              <w:top w:w="0" w:type="dxa"/>
              <w:left w:w="0" w:type="dxa"/>
              <w:bottom w:w="0" w:type="dxa"/>
              <w:right w:w="51" w:type="dxa"/>
            </w:tcMar>
            <w:vAlign w:val="center"/>
            <w:hideMark/>
          </w:tcPr>
          <w:p w:rsidR="004525BD" w:rsidRPr="004525BD" w:rsidRDefault="004525BD" w:rsidP="004525BD">
            <w:pPr>
              <w:spacing w:after="0" w:line="240" w:lineRule="auto"/>
              <w:jc w:val="right"/>
              <w:rPr>
                <w:rFonts w:ascii="inherit" w:eastAsia="Times New Roman" w:hAnsi="inherit" w:cs="Arial"/>
                <w:b/>
                <w:bCs/>
                <w:color w:val="000000"/>
                <w:sz w:val="12"/>
                <w:szCs w:val="12"/>
              </w:rPr>
            </w:pPr>
            <w:r w:rsidRPr="004525BD">
              <w:rPr>
                <w:rFonts w:ascii="inherit" w:eastAsia="Times New Roman" w:hAnsi="inherit" w:cs="Arial"/>
                <w:b/>
                <w:bCs/>
                <w:color w:val="000000"/>
                <w:sz w:val="12"/>
                <w:szCs w:val="12"/>
              </w:rPr>
              <w:t> </w:t>
            </w:r>
          </w:p>
        </w:tc>
        <w:tc>
          <w:tcPr>
            <w:tcW w:w="629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EDF4FA"/>
            <w:tcMar>
              <w:top w:w="0" w:type="dxa"/>
              <w:left w:w="0" w:type="dxa"/>
              <w:bottom w:w="0" w:type="dxa"/>
              <w:right w:w="51" w:type="dxa"/>
            </w:tcMar>
            <w:vAlign w:val="center"/>
            <w:hideMark/>
          </w:tcPr>
          <w:p w:rsidR="004525BD" w:rsidRPr="004525BD" w:rsidRDefault="004525BD" w:rsidP="004525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2"/>
                <w:szCs w:val="12"/>
              </w:rPr>
            </w:pPr>
            <w:r w:rsidRPr="004525BD">
              <w:rPr>
                <w:rFonts w:ascii="Arial" w:eastAsia="Times New Roman" w:hAnsi="Arial" w:cs="Arial"/>
                <w:color w:val="333333"/>
                <w:sz w:val="12"/>
                <w:szCs w:val="12"/>
              </w:rPr>
              <w:t>5.6%</w:t>
            </w:r>
          </w:p>
        </w:tc>
        <w:tc>
          <w:tcPr>
            <w:tcW w:w="598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EDF4FA"/>
            <w:tcMar>
              <w:top w:w="0" w:type="dxa"/>
              <w:left w:w="0" w:type="dxa"/>
              <w:bottom w:w="0" w:type="dxa"/>
              <w:right w:w="51" w:type="dxa"/>
            </w:tcMar>
            <w:vAlign w:val="center"/>
            <w:hideMark/>
          </w:tcPr>
          <w:p w:rsidR="004525BD" w:rsidRPr="004525BD" w:rsidRDefault="004525BD" w:rsidP="004525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</w:rPr>
            </w:pPr>
            <w:r w:rsidRPr="004525BD">
              <w:rPr>
                <w:rFonts w:ascii="Arial" w:eastAsia="Times New Roman" w:hAnsi="Arial" w:cs="Arial"/>
                <w:color w:val="000000"/>
                <w:sz w:val="12"/>
                <w:szCs w:val="12"/>
                <w:bdr w:val="none" w:sz="0" w:space="0" w:color="auto" w:frame="1"/>
              </w:rPr>
              <w:t>5.3%</w:t>
            </w:r>
          </w:p>
        </w:tc>
        <w:tc>
          <w:tcPr>
            <w:tcW w:w="142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EDF4FA"/>
            <w:tcMar>
              <w:top w:w="0" w:type="dxa"/>
              <w:left w:w="101" w:type="dxa"/>
              <w:bottom w:w="0" w:type="dxa"/>
              <w:right w:w="101" w:type="dxa"/>
            </w:tcMar>
            <w:vAlign w:val="center"/>
            <w:hideMark/>
          </w:tcPr>
          <w:p w:rsidR="004525BD" w:rsidRPr="004525BD" w:rsidRDefault="004525BD" w:rsidP="004525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EDF4FA"/>
            <w:vAlign w:val="center"/>
            <w:hideMark/>
          </w:tcPr>
          <w:p w:rsidR="004525BD" w:rsidRPr="004525BD" w:rsidRDefault="004525BD" w:rsidP="00452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525BD" w:rsidRPr="004525BD" w:rsidTr="004525BD">
        <w:trPr>
          <w:trHeight w:val="254"/>
          <w:tblCellSpacing w:w="15" w:type="dxa"/>
        </w:trPr>
        <w:tc>
          <w:tcPr>
            <w:tcW w:w="639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51" w:type="dxa"/>
            </w:tcMar>
            <w:vAlign w:val="center"/>
            <w:hideMark/>
          </w:tcPr>
          <w:p w:rsidR="004525BD" w:rsidRPr="004525BD" w:rsidRDefault="004525BD" w:rsidP="004525BD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2"/>
                <w:szCs w:val="12"/>
              </w:rPr>
            </w:pPr>
            <w:r w:rsidRPr="004525BD">
              <w:rPr>
                <w:rFonts w:ascii="inherit" w:eastAsia="Times New Roman" w:hAnsi="inherit" w:cs="Arial"/>
                <w:color w:val="333333"/>
                <w:sz w:val="12"/>
                <w:szCs w:val="12"/>
              </w:rPr>
              <w:t>10:30</w:t>
            </w:r>
          </w:p>
        </w:tc>
        <w:tc>
          <w:tcPr>
            <w:tcW w:w="517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0" w:type="dxa"/>
              <w:left w:w="0" w:type="dxa"/>
              <w:bottom w:w="0" w:type="dxa"/>
              <w:right w:w="51" w:type="dxa"/>
            </w:tcMar>
            <w:vAlign w:val="center"/>
            <w:hideMark/>
          </w:tcPr>
          <w:p w:rsidR="004525BD" w:rsidRPr="004525BD" w:rsidRDefault="004525BD" w:rsidP="004525BD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2"/>
                <w:szCs w:val="12"/>
              </w:rPr>
            </w:pPr>
            <w:r w:rsidRPr="004525BD">
              <w:rPr>
                <w:rFonts w:ascii="Arial" w:eastAsia="Times New Roman" w:hAnsi="Arial" w:cs="Arial"/>
                <w:color w:val="333333"/>
                <w:sz w:val="12"/>
              </w:rPr>
              <w:t> </w:t>
            </w:r>
            <w:r w:rsidRPr="004525BD">
              <w:rPr>
                <w:rFonts w:ascii="Arial" w:eastAsia="Times New Roman" w:hAnsi="Arial" w:cs="Arial"/>
                <w:color w:val="333333"/>
                <w:sz w:val="12"/>
                <w:szCs w:val="12"/>
              </w:rPr>
              <w:t> GBP</w:t>
            </w:r>
          </w:p>
        </w:tc>
        <w:tc>
          <w:tcPr>
            <w:tcW w:w="872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0" w:type="dxa"/>
              <w:left w:w="101" w:type="dxa"/>
              <w:bottom w:w="0" w:type="dxa"/>
              <w:right w:w="51" w:type="dxa"/>
            </w:tcMar>
            <w:vAlign w:val="center"/>
            <w:hideMark/>
          </w:tcPr>
          <w:p w:rsidR="004525BD" w:rsidRPr="004525BD" w:rsidRDefault="004525BD" w:rsidP="004525BD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2"/>
                <w:szCs w:val="12"/>
              </w:rPr>
            </w:pPr>
          </w:p>
        </w:tc>
        <w:tc>
          <w:tcPr>
            <w:tcW w:w="1856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FFFFFF"/>
            <w:tcMar>
              <w:top w:w="20" w:type="dxa"/>
              <w:left w:w="0" w:type="dxa"/>
              <w:bottom w:w="20" w:type="dxa"/>
              <w:right w:w="0" w:type="dxa"/>
            </w:tcMar>
            <w:vAlign w:val="center"/>
            <w:hideMark/>
          </w:tcPr>
          <w:p w:rsidR="004525BD" w:rsidRPr="004525BD" w:rsidRDefault="004525BD" w:rsidP="004525BD">
            <w:pPr>
              <w:spacing w:after="0" w:line="193" w:lineRule="atLeast"/>
              <w:rPr>
                <w:rFonts w:ascii="inherit" w:eastAsia="Times New Roman" w:hAnsi="inherit" w:cs="Arial"/>
                <w:color w:val="333333"/>
                <w:sz w:val="12"/>
                <w:szCs w:val="12"/>
              </w:rPr>
            </w:pPr>
            <w:hyperlink r:id="rId12" w:tgtFrame="_blank" w:history="1">
              <w:r w:rsidRPr="004525BD">
                <w:rPr>
                  <w:rFonts w:ascii="inherit" w:eastAsia="Times New Roman" w:hAnsi="inherit" w:cs="Arial"/>
                  <w:color w:val="333333"/>
                  <w:sz w:val="12"/>
                </w:rPr>
                <w:t>CPI (</w:t>
              </w:r>
              <w:proofErr w:type="spellStart"/>
              <w:r w:rsidRPr="004525BD">
                <w:rPr>
                  <w:rFonts w:ascii="inherit" w:eastAsia="Times New Roman" w:hAnsi="inherit" w:cs="Arial"/>
                  <w:color w:val="333333"/>
                  <w:sz w:val="12"/>
                </w:rPr>
                <w:t>YoY</w:t>
              </w:r>
              <w:proofErr w:type="spellEnd"/>
              <w:r w:rsidRPr="004525BD">
                <w:rPr>
                  <w:rFonts w:ascii="inherit" w:eastAsia="Times New Roman" w:hAnsi="inherit" w:cs="Arial"/>
                  <w:color w:val="333333"/>
                  <w:sz w:val="12"/>
                </w:rPr>
                <w:t>) (Mar)</w:t>
              </w:r>
            </w:hyperlink>
          </w:p>
        </w:tc>
        <w:tc>
          <w:tcPr>
            <w:tcW w:w="558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51" w:type="dxa"/>
            </w:tcMar>
            <w:vAlign w:val="center"/>
            <w:hideMark/>
          </w:tcPr>
          <w:p w:rsidR="004525BD" w:rsidRPr="004525BD" w:rsidRDefault="004525BD" w:rsidP="004525BD">
            <w:pPr>
              <w:spacing w:after="0" w:line="240" w:lineRule="auto"/>
              <w:jc w:val="right"/>
              <w:rPr>
                <w:rFonts w:ascii="inherit" w:eastAsia="Times New Roman" w:hAnsi="inherit" w:cs="Arial"/>
                <w:b/>
                <w:bCs/>
                <w:color w:val="000000"/>
                <w:sz w:val="12"/>
                <w:szCs w:val="12"/>
              </w:rPr>
            </w:pPr>
            <w:r w:rsidRPr="004525BD">
              <w:rPr>
                <w:rFonts w:ascii="inherit" w:eastAsia="Times New Roman" w:hAnsi="inherit" w:cs="Arial"/>
                <w:b/>
                <w:bCs/>
                <w:color w:val="000000"/>
                <w:sz w:val="12"/>
                <w:szCs w:val="12"/>
              </w:rPr>
              <w:t> </w:t>
            </w:r>
          </w:p>
        </w:tc>
        <w:tc>
          <w:tcPr>
            <w:tcW w:w="629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51" w:type="dxa"/>
            </w:tcMar>
            <w:vAlign w:val="center"/>
            <w:hideMark/>
          </w:tcPr>
          <w:p w:rsidR="004525BD" w:rsidRPr="004525BD" w:rsidRDefault="004525BD" w:rsidP="004525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2"/>
                <w:szCs w:val="12"/>
              </w:rPr>
            </w:pPr>
            <w:r w:rsidRPr="004525BD">
              <w:rPr>
                <w:rFonts w:ascii="Arial" w:eastAsia="Times New Roman" w:hAnsi="Arial" w:cs="Arial"/>
                <w:color w:val="333333"/>
                <w:sz w:val="12"/>
                <w:szCs w:val="12"/>
              </w:rPr>
              <w:t>2.0%</w:t>
            </w:r>
          </w:p>
        </w:tc>
        <w:tc>
          <w:tcPr>
            <w:tcW w:w="598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51" w:type="dxa"/>
            </w:tcMar>
            <w:vAlign w:val="center"/>
            <w:hideMark/>
          </w:tcPr>
          <w:p w:rsidR="004525BD" w:rsidRPr="004525BD" w:rsidRDefault="004525BD" w:rsidP="004525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EA600"/>
                <w:sz w:val="12"/>
                <w:szCs w:val="12"/>
              </w:rPr>
            </w:pPr>
            <w:r w:rsidRPr="004525BD">
              <w:rPr>
                <w:rFonts w:ascii="Arial" w:eastAsia="Times New Roman" w:hAnsi="Arial" w:cs="Arial"/>
                <w:color w:val="0EA600"/>
                <w:sz w:val="12"/>
                <w:szCs w:val="12"/>
                <w:bdr w:val="none" w:sz="0" w:space="0" w:color="auto" w:frame="1"/>
              </w:rPr>
              <w:t>1.9%</w:t>
            </w:r>
          </w:p>
        </w:tc>
        <w:tc>
          <w:tcPr>
            <w:tcW w:w="142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vAlign w:val="center"/>
            <w:hideMark/>
          </w:tcPr>
          <w:p w:rsidR="004525BD" w:rsidRPr="004525BD" w:rsidRDefault="004525BD" w:rsidP="004525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525BD" w:rsidRPr="004525BD" w:rsidRDefault="004525BD" w:rsidP="00452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525BD" w:rsidRPr="004525BD" w:rsidTr="004525BD">
        <w:trPr>
          <w:trHeight w:val="254"/>
          <w:tblCellSpacing w:w="15" w:type="dxa"/>
        </w:trPr>
        <w:tc>
          <w:tcPr>
            <w:tcW w:w="639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51" w:type="dxa"/>
            </w:tcMar>
            <w:vAlign w:val="center"/>
            <w:hideMark/>
          </w:tcPr>
          <w:p w:rsidR="004525BD" w:rsidRPr="004525BD" w:rsidRDefault="004525BD" w:rsidP="004525BD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2"/>
                <w:szCs w:val="12"/>
              </w:rPr>
            </w:pPr>
            <w:r w:rsidRPr="004525BD">
              <w:rPr>
                <w:rFonts w:ascii="inherit" w:eastAsia="Times New Roman" w:hAnsi="inherit" w:cs="Arial"/>
                <w:color w:val="333333"/>
                <w:sz w:val="12"/>
                <w:szCs w:val="12"/>
              </w:rPr>
              <w:t>11:00</w:t>
            </w:r>
          </w:p>
        </w:tc>
        <w:tc>
          <w:tcPr>
            <w:tcW w:w="517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0" w:type="dxa"/>
              <w:left w:w="0" w:type="dxa"/>
              <w:bottom w:w="0" w:type="dxa"/>
              <w:right w:w="51" w:type="dxa"/>
            </w:tcMar>
            <w:vAlign w:val="center"/>
            <w:hideMark/>
          </w:tcPr>
          <w:p w:rsidR="004525BD" w:rsidRPr="004525BD" w:rsidRDefault="004525BD" w:rsidP="004525BD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2"/>
                <w:szCs w:val="12"/>
              </w:rPr>
            </w:pPr>
            <w:r w:rsidRPr="004525BD">
              <w:rPr>
                <w:rFonts w:ascii="Arial" w:eastAsia="Times New Roman" w:hAnsi="Arial" w:cs="Arial"/>
                <w:color w:val="333333"/>
                <w:sz w:val="12"/>
              </w:rPr>
              <w:t> </w:t>
            </w:r>
            <w:r w:rsidRPr="004525BD">
              <w:rPr>
                <w:rFonts w:ascii="Arial" w:eastAsia="Times New Roman" w:hAnsi="Arial" w:cs="Arial"/>
                <w:color w:val="333333"/>
                <w:sz w:val="12"/>
                <w:szCs w:val="12"/>
              </w:rPr>
              <w:t> EUR</w:t>
            </w:r>
          </w:p>
        </w:tc>
        <w:tc>
          <w:tcPr>
            <w:tcW w:w="872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0" w:type="dxa"/>
              <w:left w:w="101" w:type="dxa"/>
              <w:bottom w:w="0" w:type="dxa"/>
              <w:right w:w="51" w:type="dxa"/>
            </w:tcMar>
            <w:vAlign w:val="center"/>
            <w:hideMark/>
          </w:tcPr>
          <w:p w:rsidR="004525BD" w:rsidRPr="004525BD" w:rsidRDefault="004525BD" w:rsidP="004525BD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2"/>
                <w:szCs w:val="12"/>
              </w:rPr>
            </w:pPr>
          </w:p>
        </w:tc>
        <w:tc>
          <w:tcPr>
            <w:tcW w:w="1856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FFFFFF"/>
            <w:tcMar>
              <w:top w:w="20" w:type="dxa"/>
              <w:left w:w="0" w:type="dxa"/>
              <w:bottom w:w="20" w:type="dxa"/>
              <w:right w:w="0" w:type="dxa"/>
            </w:tcMar>
            <w:vAlign w:val="center"/>
            <w:hideMark/>
          </w:tcPr>
          <w:p w:rsidR="004525BD" w:rsidRPr="004525BD" w:rsidRDefault="004525BD" w:rsidP="004525BD">
            <w:pPr>
              <w:spacing w:after="0" w:line="193" w:lineRule="atLeast"/>
              <w:rPr>
                <w:rFonts w:ascii="inherit" w:eastAsia="Times New Roman" w:hAnsi="inherit" w:cs="Arial"/>
                <w:color w:val="333333"/>
                <w:sz w:val="12"/>
                <w:szCs w:val="12"/>
              </w:rPr>
            </w:pPr>
            <w:hyperlink r:id="rId13" w:tgtFrame="_blank" w:history="1">
              <w:r w:rsidRPr="004525BD">
                <w:rPr>
                  <w:rFonts w:ascii="inherit" w:eastAsia="Times New Roman" w:hAnsi="inherit" w:cs="Arial"/>
                  <w:color w:val="333333"/>
                  <w:sz w:val="12"/>
                </w:rPr>
                <w:t>CPI (</w:t>
              </w:r>
              <w:proofErr w:type="spellStart"/>
              <w:r w:rsidRPr="004525BD">
                <w:rPr>
                  <w:rFonts w:ascii="inherit" w:eastAsia="Times New Roman" w:hAnsi="inherit" w:cs="Arial"/>
                  <w:color w:val="333333"/>
                  <w:sz w:val="12"/>
                </w:rPr>
                <w:t>YoY</w:t>
              </w:r>
              <w:proofErr w:type="spellEnd"/>
              <w:r w:rsidRPr="004525BD">
                <w:rPr>
                  <w:rFonts w:ascii="inherit" w:eastAsia="Times New Roman" w:hAnsi="inherit" w:cs="Arial"/>
                  <w:color w:val="333333"/>
                  <w:sz w:val="12"/>
                </w:rPr>
                <w:t>) (Mar)</w:t>
              </w:r>
            </w:hyperlink>
          </w:p>
        </w:tc>
        <w:tc>
          <w:tcPr>
            <w:tcW w:w="558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51" w:type="dxa"/>
            </w:tcMar>
            <w:vAlign w:val="center"/>
            <w:hideMark/>
          </w:tcPr>
          <w:p w:rsidR="004525BD" w:rsidRPr="004525BD" w:rsidRDefault="004525BD" w:rsidP="004525BD">
            <w:pPr>
              <w:spacing w:after="0" w:line="240" w:lineRule="auto"/>
              <w:jc w:val="right"/>
              <w:rPr>
                <w:rFonts w:ascii="inherit" w:eastAsia="Times New Roman" w:hAnsi="inherit" w:cs="Arial"/>
                <w:b/>
                <w:bCs/>
                <w:color w:val="000000"/>
                <w:sz w:val="12"/>
                <w:szCs w:val="12"/>
              </w:rPr>
            </w:pPr>
            <w:r w:rsidRPr="004525BD">
              <w:rPr>
                <w:rFonts w:ascii="inherit" w:eastAsia="Times New Roman" w:hAnsi="inherit" w:cs="Arial"/>
                <w:b/>
                <w:bCs/>
                <w:color w:val="000000"/>
                <w:sz w:val="12"/>
                <w:szCs w:val="12"/>
              </w:rPr>
              <w:t> </w:t>
            </w:r>
          </w:p>
        </w:tc>
        <w:tc>
          <w:tcPr>
            <w:tcW w:w="629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51" w:type="dxa"/>
            </w:tcMar>
            <w:vAlign w:val="center"/>
            <w:hideMark/>
          </w:tcPr>
          <w:p w:rsidR="004525BD" w:rsidRPr="004525BD" w:rsidRDefault="004525BD" w:rsidP="004525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2"/>
                <w:szCs w:val="12"/>
              </w:rPr>
            </w:pPr>
            <w:r w:rsidRPr="004525BD">
              <w:rPr>
                <w:rFonts w:ascii="Arial" w:eastAsia="Times New Roman" w:hAnsi="Arial" w:cs="Arial"/>
                <w:color w:val="333333"/>
                <w:sz w:val="12"/>
                <w:szCs w:val="12"/>
              </w:rPr>
              <w:t>1.4%</w:t>
            </w:r>
          </w:p>
        </w:tc>
        <w:tc>
          <w:tcPr>
            <w:tcW w:w="598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51" w:type="dxa"/>
            </w:tcMar>
            <w:vAlign w:val="center"/>
            <w:hideMark/>
          </w:tcPr>
          <w:p w:rsidR="004525BD" w:rsidRPr="004525BD" w:rsidRDefault="004525BD" w:rsidP="004525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</w:rPr>
            </w:pPr>
            <w:r w:rsidRPr="004525BD">
              <w:rPr>
                <w:rFonts w:ascii="Arial" w:eastAsia="Times New Roman" w:hAnsi="Arial" w:cs="Arial"/>
                <w:color w:val="000000"/>
                <w:sz w:val="12"/>
                <w:szCs w:val="12"/>
                <w:bdr w:val="none" w:sz="0" w:space="0" w:color="auto" w:frame="1"/>
              </w:rPr>
              <w:t>1.4%</w:t>
            </w:r>
          </w:p>
        </w:tc>
        <w:tc>
          <w:tcPr>
            <w:tcW w:w="142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vAlign w:val="center"/>
            <w:hideMark/>
          </w:tcPr>
          <w:p w:rsidR="004525BD" w:rsidRPr="004525BD" w:rsidRDefault="004525BD" w:rsidP="004525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525BD" w:rsidRPr="004525BD" w:rsidRDefault="004525BD" w:rsidP="00452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525BD" w:rsidRPr="004525BD" w:rsidTr="004525BD">
        <w:trPr>
          <w:trHeight w:val="254"/>
          <w:tblCellSpacing w:w="15" w:type="dxa"/>
        </w:trPr>
        <w:tc>
          <w:tcPr>
            <w:tcW w:w="639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51" w:type="dxa"/>
            </w:tcMar>
            <w:vAlign w:val="center"/>
            <w:hideMark/>
          </w:tcPr>
          <w:p w:rsidR="004525BD" w:rsidRPr="004525BD" w:rsidRDefault="004525BD" w:rsidP="004525BD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2"/>
                <w:szCs w:val="12"/>
              </w:rPr>
            </w:pPr>
            <w:r w:rsidRPr="004525BD">
              <w:rPr>
                <w:rFonts w:ascii="inherit" w:eastAsia="Times New Roman" w:hAnsi="inherit" w:cs="Arial"/>
                <w:color w:val="333333"/>
                <w:sz w:val="12"/>
                <w:szCs w:val="12"/>
              </w:rPr>
              <w:t>14:30</w:t>
            </w:r>
          </w:p>
        </w:tc>
        <w:tc>
          <w:tcPr>
            <w:tcW w:w="517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0" w:type="dxa"/>
              <w:left w:w="0" w:type="dxa"/>
              <w:bottom w:w="0" w:type="dxa"/>
              <w:right w:w="51" w:type="dxa"/>
            </w:tcMar>
            <w:vAlign w:val="center"/>
            <w:hideMark/>
          </w:tcPr>
          <w:p w:rsidR="004525BD" w:rsidRPr="004525BD" w:rsidRDefault="004525BD" w:rsidP="004525BD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2"/>
                <w:szCs w:val="12"/>
              </w:rPr>
            </w:pPr>
            <w:r w:rsidRPr="004525BD">
              <w:rPr>
                <w:rFonts w:ascii="Arial" w:eastAsia="Times New Roman" w:hAnsi="Arial" w:cs="Arial"/>
                <w:color w:val="333333"/>
                <w:sz w:val="12"/>
              </w:rPr>
              <w:t> </w:t>
            </w:r>
            <w:r w:rsidRPr="004525BD">
              <w:rPr>
                <w:rFonts w:ascii="Arial" w:eastAsia="Times New Roman" w:hAnsi="Arial" w:cs="Arial"/>
                <w:color w:val="333333"/>
                <w:sz w:val="12"/>
                <w:szCs w:val="12"/>
              </w:rPr>
              <w:t> CAD</w:t>
            </w:r>
          </w:p>
        </w:tc>
        <w:tc>
          <w:tcPr>
            <w:tcW w:w="872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0" w:type="dxa"/>
              <w:left w:w="101" w:type="dxa"/>
              <w:bottom w:w="0" w:type="dxa"/>
              <w:right w:w="51" w:type="dxa"/>
            </w:tcMar>
            <w:vAlign w:val="center"/>
            <w:hideMark/>
          </w:tcPr>
          <w:p w:rsidR="004525BD" w:rsidRPr="004525BD" w:rsidRDefault="004525BD" w:rsidP="004525BD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2"/>
                <w:szCs w:val="12"/>
              </w:rPr>
            </w:pPr>
          </w:p>
        </w:tc>
        <w:tc>
          <w:tcPr>
            <w:tcW w:w="1856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FFFFFF"/>
            <w:tcMar>
              <w:top w:w="20" w:type="dxa"/>
              <w:left w:w="0" w:type="dxa"/>
              <w:bottom w:w="20" w:type="dxa"/>
              <w:right w:w="0" w:type="dxa"/>
            </w:tcMar>
            <w:vAlign w:val="center"/>
            <w:hideMark/>
          </w:tcPr>
          <w:p w:rsidR="004525BD" w:rsidRPr="004525BD" w:rsidRDefault="004525BD" w:rsidP="004525BD">
            <w:pPr>
              <w:spacing w:after="0" w:line="193" w:lineRule="atLeast"/>
              <w:rPr>
                <w:rFonts w:ascii="inherit" w:eastAsia="Times New Roman" w:hAnsi="inherit" w:cs="Arial"/>
                <w:color w:val="333333"/>
                <w:sz w:val="12"/>
                <w:szCs w:val="12"/>
              </w:rPr>
            </w:pPr>
            <w:hyperlink r:id="rId14" w:tgtFrame="_blank" w:history="1">
              <w:r w:rsidRPr="004525BD">
                <w:rPr>
                  <w:rFonts w:ascii="inherit" w:eastAsia="Times New Roman" w:hAnsi="inherit" w:cs="Arial"/>
                  <w:color w:val="333333"/>
                  <w:sz w:val="12"/>
                </w:rPr>
                <w:t>Core CPI (</w:t>
              </w:r>
              <w:proofErr w:type="spellStart"/>
              <w:r w:rsidRPr="004525BD">
                <w:rPr>
                  <w:rFonts w:ascii="inherit" w:eastAsia="Times New Roman" w:hAnsi="inherit" w:cs="Arial"/>
                  <w:color w:val="333333"/>
                  <w:sz w:val="12"/>
                </w:rPr>
                <w:t>MoM</w:t>
              </w:r>
              <w:proofErr w:type="spellEnd"/>
              <w:r w:rsidRPr="004525BD">
                <w:rPr>
                  <w:rFonts w:ascii="inherit" w:eastAsia="Times New Roman" w:hAnsi="inherit" w:cs="Arial"/>
                  <w:color w:val="333333"/>
                  <w:sz w:val="12"/>
                </w:rPr>
                <w:t>) (Mar)</w:t>
              </w:r>
            </w:hyperlink>
          </w:p>
        </w:tc>
        <w:tc>
          <w:tcPr>
            <w:tcW w:w="558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51" w:type="dxa"/>
            </w:tcMar>
            <w:vAlign w:val="center"/>
            <w:hideMark/>
          </w:tcPr>
          <w:p w:rsidR="004525BD" w:rsidRPr="004525BD" w:rsidRDefault="004525BD" w:rsidP="004525BD">
            <w:pPr>
              <w:spacing w:after="0" w:line="240" w:lineRule="auto"/>
              <w:jc w:val="right"/>
              <w:rPr>
                <w:rFonts w:ascii="inherit" w:eastAsia="Times New Roman" w:hAnsi="inherit" w:cs="Arial"/>
                <w:b/>
                <w:bCs/>
                <w:color w:val="000000"/>
                <w:sz w:val="12"/>
                <w:szCs w:val="12"/>
              </w:rPr>
            </w:pPr>
            <w:r w:rsidRPr="004525BD">
              <w:rPr>
                <w:rFonts w:ascii="inherit" w:eastAsia="Times New Roman" w:hAnsi="inherit" w:cs="Arial"/>
                <w:b/>
                <w:bCs/>
                <w:color w:val="000000"/>
                <w:sz w:val="12"/>
                <w:szCs w:val="12"/>
              </w:rPr>
              <w:t> </w:t>
            </w:r>
          </w:p>
        </w:tc>
        <w:tc>
          <w:tcPr>
            <w:tcW w:w="629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51" w:type="dxa"/>
            </w:tcMar>
            <w:vAlign w:val="center"/>
            <w:hideMark/>
          </w:tcPr>
          <w:p w:rsidR="004525BD" w:rsidRPr="004525BD" w:rsidRDefault="004525BD" w:rsidP="004525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2"/>
                <w:szCs w:val="12"/>
              </w:rPr>
            </w:pPr>
            <w:r w:rsidRPr="004525BD">
              <w:rPr>
                <w:rFonts w:ascii="Arial" w:eastAsia="Times New Roman" w:hAnsi="Arial" w:cs="Arial"/>
                <w:color w:val="333333"/>
                <w:sz w:val="12"/>
                <w:szCs w:val="12"/>
              </w:rPr>
              <w:t> </w:t>
            </w:r>
          </w:p>
        </w:tc>
        <w:tc>
          <w:tcPr>
            <w:tcW w:w="598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51" w:type="dxa"/>
            </w:tcMar>
            <w:vAlign w:val="center"/>
            <w:hideMark/>
          </w:tcPr>
          <w:p w:rsidR="004525BD" w:rsidRPr="004525BD" w:rsidRDefault="004525BD" w:rsidP="004525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EA600"/>
                <w:sz w:val="12"/>
                <w:szCs w:val="12"/>
              </w:rPr>
            </w:pPr>
            <w:r w:rsidRPr="004525BD">
              <w:rPr>
                <w:rFonts w:ascii="Arial" w:eastAsia="Times New Roman" w:hAnsi="Arial" w:cs="Arial"/>
                <w:color w:val="0EA600"/>
                <w:sz w:val="12"/>
                <w:szCs w:val="12"/>
                <w:bdr w:val="none" w:sz="0" w:space="0" w:color="auto" w:frame="1"/>
              </w:rPr>
              <w:t>0.7%</w:t>
            </w:r>
          </w:p>
        </w:tc>
        <w:tc>
          <w:tcPr>
            <w:tcW w:w="142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vAlign w:val="center"/>
            <w:hideMark/>
          </w:tcPr>
          <w:p w:rsidR="004525BD" w:rsidRPr="004525BD" w:rsidRDefault="004525BD" w:rsidP="004525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525BD" w:rsidRPr="004525BD" w:rsidRDefault="004525BD" w:rsidP="00452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525BD" w:rsidRPr="004525BD" w:rsidTr="004525BD">
        <w:trPr>
          <w:trHeight w:val="254"/>
          <w:tblCellSpacing w:w="15" w:type="dxa"/>
        </w:trPr>
        <w:tc>
          <w:tcPr>
            <w:tcW w:w="639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51" w:type="dxa"/>
            </w:tcMar>
            <w:vAlign w:val="center"/>
            <w:hideMark/>
          </w:tcPr>
          <w:p w:rsidR="004525BD" w:rsidRPr="004525BD" w:rsidRDefault="004525BD" w:rsidP="004525BD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2"/>
                <w:szCs w:val="12"/>
              </w:rPr>
            </w:pPr>
            <w:r w:rsidRPr="004525BD">
              <w:rPr>
                <w:rFonts w:ascii="inherit" w:eastAsia="Times New Roman" w:hAnsi="inherit" w:cs="Arial"/>
                <w:color w:val="333333"/>
                <w:sz w:val="12"/>
                <w:szCs w:val="12"/>
              </w:rPr>
              <w:t>15:00</w:t>
            </w:r>
          </w:p>
        </w:tc>
        <w:tc>
          <w:tcPr>
            <w:tcW w:w="517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0" w:type="dxa"/>
              <w:left w:w="0" w:type="dxa"/>
              <w:bottom w:w="0" w:type="dxa"/>
              <w:right w:w="51" w:type="dxa"/>
            </w:tcMar>
            <w:vAlign w:val="center"/>
            <w:hideMark/>
          </w:tcPr>
          <w:p w:rsidR="004525BD" w:rsidRPr="004525BD" w:rsidRDefault="004525BD" w:rsidP="004525BD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2"/>
                <w:szCs w:val="12"/>
              </w:rPr>
            </w:pPr>
            <w:r w:rsidRPr="004525BD">
              <w:rPr>
                <w:rFonts w:ascii="Arial" w:eastAsia="Times New Roman" w:hAnsi="Arial" w:cs="Arial"/>
                <w:color w:val="333333"/>
                <w:sz w:val="12"/>
              </w:rPr>
              <w:t> </w:t>
            </w:r>
            <w:r w:rsidRPr="004525BD">
              <w:rPr>
                <w:rFonts w:ascii="Arial" w:eastAsia="Times New Roman" w:hAnsi="Arial" w:cs="Arial"/>
                <w:color w:val="333333"/>
                <w:sz w:val="12"/>
                <w:szCs w:val="12"/>
              </w:rPr>
              <w:t> GBP</w:t>
            </w:r>
          </w:p>
        </w:tc>
        <w:tc>
          <w:tcPr>
            <w:tcW w:w="872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0" w:type="dxa"/>
              <w:left w:w="101" w:type="dxa"/>
              <w:bottom w:w="0" w:type="dxa"/>
              <w:right w:w="51" w:type="dxa"/>
            </w:tcMar>
            <w:vAlign w:val="center"/>
            <w:hideMark/>
          </w:tcPr>
          <w:p w:rsidR="004525BD" w:rsidRPr="004525BD" w:rsidRDefault="004525BD" w:rsidP="004525BD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2"/>
                <w:szCs w:val="12"/>
              </w:rPr>
            </w:pPr>
          </w:p>
        </w:tc>
        <w:tc>
          <w:tcPr>
            <w:tcW w:w="1856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FFFFFF"/>
            <w:tcMar>
              <w:top w:w="20" w:type="dxa"/>
              <w:left w:w="0" w:type="dxa"/>
              <w:bottom w:w="20" w:type="dxa"/>
              <w:right w:w="0" w:type="dxa"/>
            </w:tcMar>
            <w:vAlign w:val="center"/>
            <w:hideMark/>
          </w:tcPr>
          <w:p w:rsidR="004525BD" w:rsidRPr="004525BD" w:rsidRDefault="004525BD" w:rsidP="004525BD">
            <w:pPr>
              <w:spacing w:after="0" w:line="193" w:lineRule="atLeast"/>
              <w:rPr>
                <w:rFonts w:ascii="inherit" w:eastAsia="Times New Roman" w:hAnsi="inherit" w:cs="Arial"/>
                <w:color w:val="333333"/>
                <w:sz w:val="12"/>
                <w:szCs w:val="12"/>
              </w:rPr>
            </w:pPr>
            <w:hyperlink r:id="rId15" w:tgtFrame="_blank" w:history="1">
              <w:r w:rsidRPr="004525BD">
                <w:rPr>
                  <w:rFonts w:ascii="inherit" w:eastAsia="Times New Roman" w:hAnsi="inherit" w:cs="Arial"/>
                  <w:color w:val="333333"/>
                  <w:sz w:val="12"/>
                </w:rPr>
                <w:t>BoE Gov Carney Speaks </w:t>
              </w:r>
            </w:hyperlink>
            <w:r w:rsidRPr="004525BD">
              <w:rPr>
                <w:rFonts w:ascii="inherit" w:eastAsia="Times New Roman" w:hAnsi="inherit" w:cs="Arial"/>
                <w:color w:val="333333"/>
                <w:sz w:val="12"/>
                <w:szCs w:val="12"/>
              </w:rPr>
              <w:t> </w:t>
            </w:r>
          </w:p>
        </w:tc>
        <w:tc>
          <w:tcPr>
            <w:tcW w:w="558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51" w:type="dxa"/>
            </w:tcMar>
            <w:vAlign w:val="center"/>
            <w:hideMark/>
          </w:tcPr>
          <w:p w:rsidR="004525BD" w:rsidRPr="004525BD" w:rsidRDefault="004525BD" w:rsidP="004525BD">
            <w:pPr>
              <w:spacing w:after="0" w:line="240" w:lineRule="auto"/>
              <w:jc w:val="right"/>
              <w:rPr>
                <w:rFonts w:ascii="inherit" w:eastAsia="Times New Roman" w:hAnsi="inherit" w:cs="Arial"/>
                <w:b/>
                <w:bCs/>
                <w:color w:val="000000"/>
                <w:sz w:val="12"/>
                <w:szCs w:val="12"/>
              </w:rPr>
            </w:pPr>
            <w:r w:rsidRPr="004525BD">
              <w:rPr>
                <w:rFonts w:ascii="inherit" w:eastAsia="Times New Roman" w:hAnsi="inherit" w:cs="Arial"/>
                <w:b/>
                <w:bCs/>
                <w:color w:val="000000"/>
                <w:sz w:val="12"/>
                <w:szCs w:val="12"/>
              </w:rPr>
              <w:t> </w:t>
            </w:r>
          </w:p>
        </w:tc>
        <w:tc>
          <w:tcPr>
            <w:tcW w:w="629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51" w:type="dxa"/>
            </w:tcMar>
            <w:vAlign w:val="center"/>
            <w:hideMark/>
          </w:tcPr>
          <w:p w:rsidR="004525BD" w:rsidRPr="004525BD" w:rsidRDefault="004525BD" w:rsidP="004525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2"/>
                <w:szCs w:val="12"/>
              </w:rPr>
            </w:pPr>
            <w:r w:rsidRPr="004525BD">
              <w:rPr>
                <w:rFonts w:ascii="Arial" w:eastAsia="Times New Roman" w:hAnsi="Arial" w:cs="Arial"/>
                <w:color w:val="333333"/>
                <w:sz w:val="12"/>
                <w:szCs w:val="12"/>
              </w:rPr>
              <w:t> </w:t>
            </w:r>
          </w:p>
        </w:tc>
        <w:tc>
          <w:tcPr>
            <w:tcW w:w="598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51" w:type="dxa"/>
            </w:tcMar>
            <w:vAlign w:val="center"/>
            <w:hideMark/>
          </w:tcPr>
          <w:p w:rsidR="004525BD" w:rsidRPr="004525BD" w:rsidRDefault="004525BD" w:rsidP="004525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</w:rPr>
            </w:pPr>
            <w:r w:rsidRPr="004525BD">
              <w:rPr>
                <w:rFonts w:ascii="Arial" w:eastAsia="Times New Roman" w:hAnsi="Arial" w:cs="Arial"/>
                <w:color w:val="000000"/>
                <w:sz w:val="12"/>
                <w:szCs w:val="12"/>
                <w:bdr w:val="none" w:sz="0" w:space="0" w:color="auto" w:frame="1"/>
              </w:rPr>
              <w:t> </w:t>
            </w:r>
          </w:p>
        </w:tc>
        <w:tc>
          <w:tcPr>
            <w:tcW w:w="0" w:type="auto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101" w:type="dxa"/>
            </w:tcMar>
            <w:vAlign w:val="center"/>
            <w:hideMark/>
          </w:tcPr>
          <w:p w:rsidR="004525BD" w:rsidRPr="004525BD" w:rsidRDefault="004525BD" w:rsidP="004525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525BD" w:rsidRPr="004525BD" w:rsidRDefault="004525BD" w:rsidP="00452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525BD" w:rsidRPr="004525BD" w:rsidTr="004525BD">
        <w:trPr>
          <w:trHeight w:val="254"/>
          <w:tblCellSpacing w:w="15" w:type="dxa"/>
        </w:trPr>
        <w:tc>
          <w:tcPr>
            <w:tcW w:w="639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51" w:type="dxa"/>
            </w:tcMar>
            <w:vAlign w:val="center"/>
            <w:hideMark/>
          </w:tcPr>
          <w:p w:rsidR="004525BD" w:rsidRPr="004525BD" w:rsidRDefault="004525BD" w:rsidP="004525BD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2"/>
                <w:szCs w:val="12"/>
              </w:rPr>
            </w:pPr>
            <w:r w:rsidRPr="004525BD">
              <w:rPr>
                <w:rFonts w:ascii="inherit" w:eastAsia="Times New Roman" w:hAnsi="inherit" w:cs="Arial"/>
                <w:color w:val="333333"/>
                <w:sz w:val="12"/>
                <w:szCs w:val="12"/>
              </w:rPr>
              <w:t>16:30</w:t>
            </w:r>
          </w:p>
        </w:tc>
        <w:tc>
          <w:tcPr>
            <w:tcW w:w="517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0" w:type="dxa"/>
              <w:left w:w="0" w:type="dxa"/>
              <w:bottom w:w="0" w:type="dxa"/>
              <w:right w:w="51" w:type="dxa"/>
            </w:tcMar>
            <w:vAlign w:val="center"/>
            <w:hideMark/>
          </w:tcPr>
          <w:p w:rsidR="004525BD" w:rsidRPr="004525BD" w:rsidRDefault="004525BD" w:rsidP="004525BD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2"/>
                <w:szCs w:val="12"/>
              </w:rPr>
            </w:pPr>
            <w:r w:rsidRPr="004525BD">
              <w:rPr>
                <w:rFonts w:ascii="Arial" w:eastAsia="Times New Roman" w:hAnsi="Arial" w:cs="Arial"/>
                <w:color w:val="333333"/>
                <w:sz w:val="12"/>
              </w:rPr>
              <w:t> </w:t>
            </w:r>
            <w:r w:rsidRPr="004525BD">
              <w:rPr>
                <w:rFonts w:ascii="Arial" w:eastAsia="Times New Roman" w:hAnsi="Arial" w:cs="Arial"/>
                <w:color w:val="333333"/>
                <w:sz w:val="12"/>
                <w:szCs w:val="12"/>
              </w:rPr>
              <w:t> USD</w:t>
            </w:r>
          </w:p>
        </w:tc>
        <w:tc>
          <w:tcPr>
            <w:tcW w:w="872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0" w:type="dxa"/>
              <w:left w:w="101" w:type="dxa"/>
              <w:bottom w:w="0" w:type="dxa"/>
              <w:right w:w="51" w:type="dxa"/>
            </w:tcMar>
            <w:vAlign w:val="center"/>
            <w:hideMark/>
          </w:tcPr>
          <w:p w:rsidR="004525BD" w:rsidRPr="004525BD" w:rsidRDefault="004525BD" w:rsidP="004525BD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2"/>
                <w:szCs w:val="12"/>
              </w:rPr>
            </w:pPr>
          </w:p>
        </w:tc>
        <w:tc>
          <w:tcPr>
            <w:tcW w:w="1856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FFFFFF"/>
            <w:tcMar>
              <w:top w:w="20" w:type="dxa"/>
              <w:left w:w="0" w:type="dxa"/>
              <w:bottom w:w="20" w:type="dxa"/>
              <w:right w:w="0" w:type="dxa"/>
            </w:tcMar>
            <w:vAlign w:val="center"/>
            <w:hideMark/>
          </w:tcPr>
          <w:p w:rsidR="004525BD" w:rsidRPr="004525BD" w:rsidRDefault="004525BD" w:rsidP="004525BD">
            <w:pPr>
              <w:spacing w:after="0" w:line="193" w:lineRule="atLeast"/>
              <w:rPr>
                <w:rFonts w:ascii="inherit" w:eastAsia="Times New Roman" w:hAnsi="inherit" w:cs="Arial"/>
                <w:color w:val="333333"/>
                <w:sz w:val="12"/>
                <w:szCs w:val="12"/>
              </w:rPr>
            </w:pPr>
            <w:hyperlink r:id="rId16" w:tgtFrame="_blank" w:history="1">
              <w:r w:rsidRPr="004525BD">
                <w:rPr>
                  <w:rFonts w:ascii="inherit" w:eastAsia="Times New Roman" w:hAnsi="inherit" w:cs="Arial"/>
                  <w:color w:val="333333"/>
                  <w:sz w:val="12"/>
                </w:rPr>
                <w:t>Crude Oil Inventories</w:t>
              </w:r>
            </w:hyperlink>
          </w:p>
        </w:tc>
        <w:tc>
          <w:tcPr>
            <w:tcW w:w="558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51" w:type="dxa"/>
            </w:tcMar>
            <w:vAlign w:val="center"/>
            <w:hideMark/>
          </w:tcPr>
          <w:p w:rsidR="004525BD" w:rsidRPr="004525BD" w:rsidRDefault="004525BD" w:rsidP="004525BD">
            <w:pPr>
              <w:spacing w:after="0" w:line="240" w:lineRule="auto"/>
              <w:jc w:val="right"/>
              <w:rPr>
                <w:rFonts w:ascii="inherit" w:eastAsia="Times New Roman" w:hAnsi="inherit" w:cs="Arial"/>
                <w:b/>
                <w:bCs/>
                <w:color w:val="000000"/>
                <w:sz w:val="12"/>
                <w:szCs w:val="12"/>
              </w:rPr>
            </w:pPr>
            <w:r w:rsidRPr="004525BD">
              <w:rPr>
                <w:rFonts w:ascii="inherit" w:eastAsia="Times New Roman" w:hAnsi="inherit" w:cs="Arial"/>
                <w:b/>
                <w:bCs/>
                <w:color w:val="000000"/>
                <w:sz w:val="12"/>
                <w:szCs w:val="12"/>
              </w:rPr>
              <w:t> </w:t>
            </w:r>
          </w:p>
        </w:tc>
        <w:tc>
          <w:tcPr>
            <w:tcW w:w="629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51" w:type="dxa"/>
            </w:tcMar>
            <w:vAlign w:val="center"/>
            <w:hideMark/>
          </w:tcPr>
          <w:p w:rsidR="004525BD" w:rsidRPr="004525BD" w:rsidRDefault="004525BD" w:rsidP="004525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2"/>
                <w:szCs w:val="12"/>
              </w:rPr>
            </w:pPr>
            <w:r w:rsidRPr="004525BD">
              <w:rPr>
                <w:rFonts w:ascii="Arial" w:eastAsia="Times New Roman" w:hAnsi="Arial" w:cs="Arial"/>
                <w:color w:val="333333"/>
                <w:sz w:val="12"/>
                <w:szCs w:val="12"/>
              </w:rPr>
              <w:t>2.294M</w:t>
            </w:r>
          </w:p>
        </w:tc>
        <w:tc>
          <w:tcPr>
            <w:tcW w:w="598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51" w:type="dxa"/>
            </w:tcMar>
            <w:vAlign w:val="center"/>
            <w:hideMark/>
          </w:tcPr>
          <w:p w:rsidR="004525BD" w:rsidRPr="004525BD" w:rsidRDefault="004525BD" w:rsidP="004525B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EA600"/>
                <w:sz w:val="12"/>
                <w:szCs w:val="12"/>
              </w:rPr>
            </w:pPr>
            <w:r w:rsidRPr="004525BD">
              <w:rPr>
                <w:rFonts w:ascii="Arial" w:eastAsia="Times New Roman" w:hAnsi="Arial" w:cs="Arial"/>
                <w:color w:val="0EA600"/>
                <w:sz w:val="12"/>
                <w:szCs w:val="12"/>
                <w:bdr w:val="none" w:sz="0" w:space="0" w:color="auto" w:frame="1"/>
              </w:rPr>
              <w:t>7.029M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525BD" w:rsidRPr="004525BD" w:rsidRDefault="004525BD" w:rsidP="00452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525BD" w:rsidRPr="004525BD" w:rsidRDefault="004525BD" w:rsidP="004525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4525BD" w:rsidRDefault="004525BD">
      <w:r>
        <w:t xml:space="preserve"> </w:t>
      </w:r>
      <w:r>
        <w:tab/>
      </w:r>
    </w:p>
    <w:p w:rsidR="004525BD" w:rsidRDefault="004525BD">
      <w:r>
        <w:tab/>
      </w:r>
      <w:proofErr w:type="gramStart"/>
      <w:r>
        <w:t>Wednesday  starts</w:t>
      </w:r>
      <w:proofErr w:type="gramEnd"/>
      <w:r>
        <w:t xml:space="preserve"> with </w:t>
      </w:r>
      <w:proofErr w:type="spellStart"/>
      <w:r>
        <w:t>Lonie</w:t>
      </w:r>
      <w:proofErr w:type="spellEnd"/>
      <w:r>
        <w:t xml:space="preserve"> focus.  There is </w:t>
      </w:r>
      <w:proofErr w:type="spellStart"/>
      <w:r>
        <w:t>gona</w:t>
      </w:r>
      <w:proofErr w:type="spellEnd"/>
      <w:r>
        <w:t xml:space="preserve"> be CPI </w:t>
      </w:r>
      <w:proofErr w:type="spellStart"/>
      <w:r>
        <w:t>wich</w:t>
      </w:r>
      <w:proofErr w:type="spellEnd"/>
      <w:r>
        <w:t xml:space="preserve"> expected to be positive </w:t>
      </w:r>
      <w:proofErr w:type="spellStart"/>
      <w:r w:rsidR="00FE419C">
        <w:t>wich</w:t>
      </w:r>
      <w:proofErr w:type="spellEnd"/>
      <w:r w:rsidR="00FE419C">
        <w:t xml:space="preserve"> means </w:t>
      </w:r>
      <w:proofErr w:type="gramStart"/>
      <w:r w:rsidR="00FE419C">
        <w:t>the these</w:t>
      </w:r>
      <w:proofErr w:type="gramEnd"/>
      <w:r w:rsidR="00FE419C">
        <w:t xml:space="preserve"> pair will go </w:t>
      </w:r>
      <w:proofErr w:type="spellStart"/>
      <w:r w:rsidR="00FE419C">
        <w:t>higer</w:t>
      </w:r>
      <w:proofErr w:type="spellEnd"/>
      <w:r w:rsidR="00FE419C">
        <w:t xml:space="preserve">. Because these event is in </w:t>
      </w:r>
      <w:proofErr w:type="gramStart"/>
      <w:r w:rsidR="00FE419C">
        <w:t>Wednesday  I</w:t>
      </w:r>
      <w:proofErr w:type="gramEnd"/>
      <w:r w:rsidR="00FE419C">
        <w:t xml:space="preserve"> expect that price will go further and  </w:t>
      </w:r>
      <w:proofErr w:type="spellStart"/>
      <w:r w:rsidR="00FE419C">
        <w:t>gona</w:t>
      </w:r>
      <w:proofErr w:type="spellEnd"/>
      <w:r w:rsidR="00FE419C">
        <w:t xml:space="preserve"> be </w:t>
      </w:r>
      <w:proofErr w:type="spellStart"/>
      <w:r w:rsidR="00FE419C">
        <w:t>posicioned</w:t>
      </w:r>
      <w:proofErr w:type="spellEnd"/>
      <w:r w:rsidR="00FE419C">
        <w:t xml:space="preserve"> in my </w:t>
      </w:r>
      <w:proofErr w:type="spellStart"/>
      <w:r w:rsidR="00FE419C">
        <w:t>interes</w:t>
      </w:r>
      <w:proofErr w:type="spellEnd"/>
      <w:r w:rsidR="00FE419C">
        <w:t xml:space="preserve"> zones . In my watch list form NZD pairs will </w:t>
      </w:r>
      <w:proofErr w:type="gramStart"/>
      <w:r w:rsidR="00FE419C">
        <w:t>be :</w:t>
      </w:r>
      <w:proofErr w:type="gramEnd"/>
      <w:r w:rsidR="00FE419C">
        <w:t xml:space="preserve"> EUR/NZD and AUD/NZD. </w:t>
      </w:r>
    </w:p>
    <w:p w:rsidR="00FE419C" w:rsidRDefault="00FE419C">
      <w:r>
        <w:t xml:space="preserve"> </w:t>
      </w:r>
      <w:r>
        <w:tab/>
        <w:t xml:space="preserve">Another  event </w:t>
      </w:r>
      <w:proofErr w:type="spellStart"/>
      <w:r>
        <w:t>wich</w:t>
      </w:r>
      <w:proofErr w:type="spellEnd"/>
      <w:r>
        <w:t xml:space="preserve"> I expect to make </w:t>
      </w:r>
      <w:proofErr w:type="spellStart"/>
      <w:r>
        <w:t>diference</w:t>
      </w:r>
      <w:proofErr w:type="spellEnd"/>
      <w:r>
        <w:t xml:space="preserve"> on these day is crude oil inventories were expectations are negative and these </w:t>
      </w:r>
      <w:proofErr w:type="spellStart"/>
      <w:r>
        <w:t>gona</w:t>
      </w:r>
      <w:proofErr w:type="spellEnd"/>
      <w:r>
        <w:t xml:space="preserve"> make to CAD pairs move but until then we have to wait and see </w:t>
      </w:r>
      <w:proofErr w:type="spellStart"/>
      <w:r>
        <w:t>wich</w:t>
      </w:r>
      <w:proofErr w:type="spellEnd"/>
      <w:r>
        <w:t xml:space="preserve"> Pivot levels CAD pairs </w:t>
      </w:r>
      <w:proofErr w:type="spellStart"/>
      <w:r>
        <w:t>wich</w:t>
      </w:r>
      <w:proofErr w:type="spellEnd"/>
      <w:r>
        <w:t xml:space="preserve"> reach.</w:t>
      </w:r>
    </w:p>
    <w:p w:rsidR="008B7B03" w:rsidRDefault="008B7B03"/>
    <w:p w:rsidR="008B7B03" w:rsidRDefault="008B7B03"/>
    <w:p w:rsidR="008B7B03" w:rsidRDefault="008B7B03"/>
    <w:p w:rsidR="008B7B03" w:rsidRDefault="008B7B03"/>
    <w:p w:rsidR="008B7B03" w:rsidRDefault="008B7B03"/>
    <w:tbl>
      <w:tblPr>
        <w:tblW w:w="6571" w:type="dxa"/>
        <w:tblCellSpacing w:w="15" w:type="dxa"/>
        <w:tblBorders>
          <w:top w:val="single" w:sz="4" w:space="0" w:color="BABABA"/>
          <w:left w:val="single" w:sz="4" w:space="0" w:color="BABABA"/>
          <w:bottom w:val="single" w:sz="4" w:space="0" w:color="BABABA"/>
          <w:right w:val="single" w:sz="4" w:space="0" w:color="BABABA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84"/>
        <w:gridCol w:w="547"/>
        <w:gridCol w:w="902"/>
        <w:gridCol w:w="1886"/>
        <w:gridCol w:w="588"/>
        <w:gridCol w:w="659"/>
        <w:gridCol w:w="628"/>
        <w:gridCol w:w="238"/>
        <w:gridCol w:w="439"/>
      </w:tblGrid>
      <w:tr w:rsidR="008B7B03" w:rsidRPr="008B7B03" w:rsidTr="008B7B03">
        <w:trPr>
          <w:trHeight w:val="172"/>
          <w:tblCellSpacing w:w="15" w:type="dxa"/>
        </w:trPr>
        <w:tc>
          <w:tcPr>
            <w:tcW w:w="0" w:type="auto"/>
            <w:gridSpan w:val="9"/>
            <w:tcBorders>
              <w:top w:val="single" w:sz="4" w:space="0" w:color="BABABA"/>
              <w:left w:val="nil"/>
              <w:bottom w:val="nil"/>
              <w:right w:val="nil"/>
            </w:tcBorders>
            <w:shd w:val="clear" w:color="auto" w:fill="F2F2F2"/>
            <w:tcMar>
              <w:top w:w="20" w:type="dxa"/>
              <w:left w:w="0" w:type="dxa"/>
              <w:bottom w:w="0" w:type="dxa"/>
              <w:right w:w="101" w:type="dxa"/>
            </w:tcMar>
            <w:vAlign w:val="center"/>
            <w:hideMark/>
          </w:tcPr>
          <w:p w:rsidR="008B7B03" w:rsidRPr="008B7B03" w:rsidRDefault="008B7B03" w:rsidP="008B7B03">
            <w:pPr>
              <w:spacing w:after="0" w:line="193" w:lineRule="atLeast"/>
              <w:jc w:val="center"/>
              <w:rPr>
                <w:rFonts w:ascii="inherit" w:eastAsia="Times New Roman" w:hAnsi="inherit" w:cs="Arial"/>
                <w:b/>
                <w:bCs/>
                <w:color w:val="3F4A54"/>
                <w:sz w:val="12"/>
                <w:szCs w:val="12"/>
              </w:rPr>
            </w:pPr>
            <w:r w:rsidRPr="008B7B03">
              <w:rPr>
                <w:rFonts w:ascii="inherit" w:eastAsia="Times New Roman" w:hAnsi="inherit" w:cs="Arial"/>
                <w:b/>
                <w:bCs/>
                <w:color w:val="3F4A54"/>
                <w:sz w:val="12"/>
                <w:szCs w:val="12"/>
              </w:rPr>
              <w:lastRenderedPageBreak/>
              <w:t>Thursday, April 18, 2019</w:t>
            </w:r>
          </w:p>
        </w:tc>
      </w:tr>
      <w:tr w:rsidR="008B7B03" w:rsidRPr="008B7B03" w:rsidTr="008B7B03">
        <w:trPr>
          <w:trHeight w:val="254"/>
          <w:tblCellSpacing w:w="15" w:type="dxa"/>
        </w:trPr>
        <w:tc>
          <w:tcPr>
            <w:tcW w:w="639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51" w:type="dxa"/>
            </w:tcMar>
            <w:vAlign w:val="center"/>
            <w:hideMark/>
          </w:tcPr>
          <w:p w:rsidR="008B7B03" w:rsidRPr="008B7B03" w:rsidRDefault="008B7B03" w:rsidP="008B7B03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2"/>
                <w:szCs w:val="12"/>
              </w:rPr>
            </w:pPr>
            <w:r w:rsidRPr="008B7B03">
              <w:rPr>
                <w:rFonts w:ascii="inherit" w:eastAsia="Times New Roman" w:hAnsi="inherit" w:cs="Arial"/>
                <w:color w:val="333333"/>
                <w:sz w:val="12"/>
                <w:szCs w:val="12"/>
              </w:rPr>
              <w:t>03:30</w:t>
            </w:r>
          </w:p>
        </w:tc>
        <w:tc>
          <w:tcPr>
            <w:tcW w:w="517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0" w:type="dxa"/>
              <w:left w:w="0" w:type="dxa"/>
              <w:bottom w:w="0" w:type="dxa"/>
              <w:right w:w="51" w:type="dxa"/>
            </w:tcMar>
            <w:vAlign w:val="center"/>
            <w:hideMark/>
          </w:tcPr>
          <w:p w:rsidR="008B7B03" w:rsidRPr="008B7B03" w:rsidRDefault="008B7B03" w:rsidP="008B7B03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2"/>
                <w:szCs w:val="12"/>
              </w:rPr>
            </w:pPr>
            <w:r w:rsidRPr="008B7B03">
              <w:rPr>
                <w:rFonts w:ascii="Arial" w:eastAsia="Times New Roman" w:hAnsi="Arial" w:cs="Arial"/>
                <w:color w:val="333333"/>
                <w:sz w:val="12"/>
              </w:rPr>
              <w:t> </w:t>
            </w:r>
            <w:r w:rsidRPr="008B7B03">
              <w:rPr>
                <w:rFonts w:ascii="Arial" w:eastAsia="Times New Roman" w:hAnsi="Arial" w:cs="Arial"/>
                <w:color w:val="333333"/>
                <w:sz w:val="12"/>
                <w:szCs w:val="12"/>
              </w:rPr>
              <w:t> AUD</w:t>
            </w:r>
          </w:p>
        </w:tc>
        <w:tc>
          <w:tcPr>
            <w:tcW w:w="872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0" w:type="dxa"/>
              <w:left w:w="101" w:type="dxa"/>
              <w:bottom w:w="0" w:type="dxa"/>
              <w:right w:w="51" w:type="dxa"/>
            </w:tcMar>
            <w:vAlign w:val="center"/>
            <w:hideMark/>
          </w:tcPr>
          <w:p w:rsidR="008B7B03" w:rsidRPr="008B7B03" w:rsidRDefault="008B7B03" w:rsidP="008B7B03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2"/>
                <w:szCs w:val="12"/>
              </w:rPr>
            </w:pPr>
          </w:p>
        </w:tc>
        <w:tc>
          <w:tcPr>
            <w:tcW w:w="1856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FFFFFF"/>
            <w:tcMar>
              <w:top w:w="20" w:type="dxa"/>
              <w:left w:w="0" w:type="dxa"/>
              <w:bottom w:w="20" w:type="dxa"/>
              <w:right w:w="0" w:type="dxa"/>
            </w:tcMar>
            <w:vAlign w:val="center"/>
            <w:hideMark/>
          </w:tcPr>
          <w:p w:rsidR="008B7B03" w:rsidRPr="008B7B03" w:rsidRDefault="008B7B03" w:rsidP="008B7B03">
            <w:pPr>
              <w:spacing w:after="0" w:line="193" w:lineRule="atLeast"/>
              <w:rPr>
                <w:rFonts w:ascii="inherit" w:eastAsia="Times New Roman" w:hAnsi="inherit" w:cs="Arial"/>
                <w:color w:val="333333"/>
                <w:sz w:val="12"/>
                <w:szCs w:val="12"/>
              </w:rPr>
            </w:pPr>
            <w:hyperlink r:id="rId17" w:tgtFrame="_blank" w:history="1">
              <w:r w:rsidRPr="008B7B03">
                <w:rPr>
                  <w:rFonts w:ascii="inherit" w:eastAsia="Times New Roman" w:hAnsi="inherit" w:cs="Arial"/>
                  <w:color w:val="333333"/>
                  <w:sz w:val="12"/>
                </w:rPr>
                <w:t>Employment Change (Mar)</w:t>
              </w:r>
            </w:hyperlink>
          </w:p>
        </w:tc>
        <w:tc>
          <w:tcPr>
            <w:tcW w:w="558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51" w:type="dxa"/>
            </w:tcMar>
            <w:vAlign w:val="center"/>
            <w:hideMark/>
          </w:tcPr>
          <w:p w:rsidR="008B7B03" w:rsidRPr="008B7B03" w:rsidRDefault="008B7B03" w:rsidP="008B7B03">
            <w:pPr>
              <w:spacing w:after="0" w:line="240" w:lineRule="auto"/>
              <w:jc w:val="right"/>
              <w:rPr>
                <w:rFonts w:ascii="inherit" w:eastAsia="Times New Roman" w:hAnsi="inherit" w:cs="Arial"/>
                <w:b/>
                <w:bCs/>
                <w:color w:val="000000"/>
                <w:sz w:val="12"/>
                <w:szCs w:val="12"/>
              </w:rPr>
            </w:pPr>
            <w:r w:rsidRPr="008B7B03">
              <w:rPr>
                <w:rFonts w:ascii="inherit" w:eastAsia="Times New Roman" w:hAnsi="inherit" w:cs="Arial"/>
                <w:b/>
                <w:bCs/>
                <w:color w:val="000000"/>
                <w:sz w:val="12"/>
                <w:szCs w:val="12"/>
              </w:rPr>
              <w:t> </w:t>
            </w:r>
          </w:p>
        </w:tc>
        <w:tc>
          <w:tcPr>
            <w:tcW w:w="629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51" w:type="dxa"/>
            </w:tcMar>
            <w:vAlign w:val="center"/>
            <w:hideMark/>
          </w:tcPr>
          <w:p w:rsidR="008B7B03" w:rsidRPr="008B7B03" w:rsidRDefault="008B7B03" w:rsidP="008B7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2"/>
                <w:szCs w:val="12"/>
              </w:rPr>
            </w:pPr>
            <w:r w:rsidRPr="008B7B03">
              <w:rPr>
                <w:rFonts w:ascii="Arial" w:eastAsia="Times New Roman" w:hAnsi="Arial" w:cs="Arial"/>
                <w:color w:val="333333"/>
                <w:sz w:val="12"/>
                <w:szCs w:val="12"/>
              </w:rPr>
              <w:t>15.2K</w:t>
            </w:r>
          </w:p>
        </w:tc>
        <w:tc>
          <w:tcPr>
            <w:tcW w:w="598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51" w:type="dxa"/>
            </w:tcMar>
            <w:vAlign w:val="center"/>
            <w:hideMark/>
          </w:tcPr>
          <w:p w:rsidR="008B7B03" w:rsidRPr="008B7B03" w:rsidRDefault="008B7B03" w:rsidP="008B7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</w:rPr>
            </w:pPr>
            <w:r w:rsidRPr="008B7B03">
              <w:rPr>
                <w:rFonts w:ascii="Arial" w:eastAsia="Times New Roman" w:hAnsi="Arial" w:cs="Arial"/>
                <w:color w:val="000000"/>
                <w:sz w:val="12"/>
                <w:szCs w:val="12"/>
                <w:bdr w:val="none" w:sz="0" w:space="0" w:color="auto" w:frame="1"/>
              </w:rPr>
              <w:t>4.6K</w:t>
            </w:r>
          </w:p>
        </w:tc>
        <w:tc>
          <w:tcPr>
            <w:tcW w:w="142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vAlign w:val="center"/>
            <w:hideMark/>
          </w:tcPr>
          <w:p w:rsidR="008B7B03" w:rsidRPr="008B7B03" w:rsidRDefault="008B7B03" w:rsidP="008B7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B7B03" w:rsidRPr="008B7B03" w:rsidRDefault="008B7B03" w:rsidP="008B7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7B03" w:rsidRPr="008B7B03" w:rsidTr="008B7B03">
        <w:trPr>
          <w:trHeight w:val="254"/>
          <w:tblCellSpacing w:w="15" w:type="dxa"/>
        </w:trPr>
        <w:tc>
          <w:tcPr>
            <w:tcW w:w="639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51" w:type="dxa"/>
            </w:tcMar>
            <w:vAlign w:val="center"/>
            <w:hideMark/>
          </w:tcPr>
          <w:p w:rsidR="008B7B03" w:rsidRPr="008B7B03" w:rsidRDefault="008B7B03" w:rsidP="008B7B03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2"/>
                <w:szCs w:val="12"/>
              </w:rPr>
            </w:pPr>
            <w:r w:rsidRPr="008B7B03">
              <w:rPr>
                <w:rFonts w:ascii="inherit" w:eastAsia="Times New Roman" w:hAnsi="inherit" w:cs="Arial"/>
                <w:color w:val="333333"/>
                <w:sz w:val="12"/>
                <w:szCs w:val="12"/>
              </w:rPr>
              <w:t>09:30</w:t>
            </w:r>
          </w:p>
        </w:tc>
        <w:tc>
          <w:tcPr>
            <w:tcW w:w="517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0" w:type="dxa"/>
              <w:left w:w="0" w:type="dxa"/>
              <w:bottom w:w="0" w:type="dxa"/>
              <w:right w:w="51" w:type="dxa"/>
            </w:tcMar>
            <w:vAlign w:val="center"/>
            <w:hideMark/>
          </w:tcPr>
          <w:p w:rsidR="008B7B03" w:rsidRPr="008B7B03" w:rsidRDefault="008B7B03" w:rsidP="008B7B03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2"/>
                <w:szCs w:val="12"/>
              </w:rPr>
            </w:pPr>
            <w:r w:rsidRPr="008B7B03">
              <w:rPr>
                <w:rFonts w:ascii="Arial" w:eastAsia="Times New Roman" w:hAnsi="Arial" w:cs="Arial"/>
                <w:color w:val="333333"/>
                <w:sz w:val="12"/>
              </w:rPr>
              <w:t> </w:t>
            </w:r>
            <w:r w:rsidRPr="008B7B03">
              <w:rPr>
                <w:rFonts w:ascii="Arial" w:eastAsia="Times New Roman" w:hAnsi="Arial" w:cs="Arial"/>
                <w:color w:val="333333"/>
                <w:sz w:val="12"/>
                <w:szCs w:val="12"/>
              </w:rPr>
              <w:t> EUR</w:t>
            </w:r>
          </w:p>
        </w:tc>
        <w:tc>
          <w:tcPr>
            <w:tcW w:w="872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0" w:type="dxa"/>
              <w:left w:w="101" w:type="dxa"/>
              <w:bottom w:w="0" w:type="dxa"/>
              <w:right w:w="51" w:type="dxa"/>
            </w:tcMar>
            <w:vAlign w:val="center"/>
            <w:hideMark/>
          </w:tcPr>
          <w:p w:rsidR="008B7B03" w:rsidRPr="008B7B03" w:rsidRDefault="008B7B03" w:rsidP="008B7B03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2"/>
                <w:szCs w:val="12"/>
              </w:rPr>
            </w:pPr>
          </w:p>
        </w:tc>
        <w:tc>
          <w:tcPr>
            <w:tcW w:w="1856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FFFFFF"/>
            <w:tcMar>
              <w:top w:w="20" w:type="dxa"/>
              <w:left w:w="0" w:type="dxa"/>
              <w:bottom w:w="20" w:type="dxa"/>
              <w:right w:w="0" w:type="dxa"/>
            </w:tcMar>
            <w:vAlign w:val="center"/>
            <w:hideMark/>
          </w:tcPr>
          <w:p w:rsidR="008B7B03" w:rsidRPr="008B7B03" w:rsidRDefault="008B7B03" w:rsidP="008B7B03">
            <w:pPr>
              <w:spacing w:after="0" w:line="193" w:lineRule="atLeast"/>
              <w:rPr>
                <w:rFonts w:ascii="inherit" w:eastAsia="Times New Roman" w:hAnsi="inherit" w:cs="Arial"/>
                <w:color w:val="333333"/>
                <w:sz w:val="12"/>
                <w:szCs w:val="12"/>
              </w:rPr>
            </w:pPr>
            <w:hyperlink r:id="rId18" w:tgtFrame="_blank" w:history="1">
              <w:r w:rsidRPr="008B7B03">
                <w:rPr>
                  <w:rFonts w:ascii="inherit" w:eastAsia="Times New Roman" w:hAnsi="inherit" w:cs="Arial"/>
                  <w:color w:val="333333"/>
                  <w:sz w:val="12"/>
                </w:rPr>
                <w:t>German Manufacturing PMI (Apr)</w:t>
              </w:r>
            </w:hyperlink>
            <w:r w:rsidRPr="008B7B03">
              <w:rPr>
                <w:rFonts w:ascii="inherit" w:eastAsia="Times New Roman" w:hAnsi="inherit" w:cs="Arial"/>
                <w:color w:val="333333"/>
                <w:sz w:val="12"/>
                <w:szCs w:val="12"/>
              </w:rPr>
              <w:t>  </w:t>
            </w:r>
          </w:p>
        </w:tc>
        <w:tc>
          <w:tcPr>
            <w:tcW w:w="558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51" w:type="dxa"/>
            </w:tcMar>
            <w:vAlign w:val="center"/>
            <w:hideMark/>
          </w:tcPr>
          <w:p w:rsidR="008B7B03" w:rsidRPr="008B7B03" w:rsidRDefault="008B7B03" w:rsidP="008B7B03">
            <w:pPr>
              <w:spacing w:after="0" w:line="240" w:lineRule="auto"/>
              <w:jc w:val="right"/>
              <w:rPr>
                <w:rFonts w:ascii="inherit" w:eastAsia="Times New Roman" w:hAnsi="inherit" w:cs="Arial"/>
                <w:b/>
                <w:bCs/>
                <w:color w:val="000000"/>
                <w:sz w:val="12"/>
                <w:szCs w:val="12"/>
              </w:rPr>
            </w:pPr>
            <w:r w:rsidRPr="008B7B03">
              <w:rPr>
                <w:rFonts w:ascii="inherit" w:eastAsia="Times New Roman" w:hAnsi="inherit" w:cs="Arial"/>
                <w:b/>
                <w:bCs/>
                <w:color w:val="000000"/>
                <w:sz w:val="12"/>
                <w:szCs w:val="12"/>
              </w:rPr>
              <w:t> </w:t>
            </w:r>
          </w:p>
        </w:tc>
        <w:tc>
          <w:tcPr>
            <w:tcW w:w="629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51" w:type="dxa"/>
            </w:tcMar>
            <w:vAlign w:val="center"/>
            <w:hideMark/>
          </w:tcPr>
          <w:p w:rsidR="008B7B03" w:rsidRPr="008B7B03" w:rsidRDefault="008B7B03" w:rsidP="008B7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2"/>
                <w:szCs w:val="12"/>
              </w:rPr>
            </w:pPr>
            <w:r w:rsidRPr="008B7B03">
              <w:rPr>
                <w:rFonts w:ascii="Arial" w:eastAsia="Times New Roman" w:hAnsi="Arial" w:cs="Arial"/>
                <w:color w:val="333333"/>
                <w:sz w:val="12"/>
                <w:szCs w:val="12"/>
              </w:rPr>
              <w:t>45.2</w:t>
            </w:r>
          </w:p>
        </w:tc>
        <w:tc>
          <w:tcPr>
            <w:tcW w:w="598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51" w:type="dxa"/>
            </w:tcMar>
            <w:vAlign w:val="center"/>
            <w:hideMark/>
          </w:tcPr>
          <w:p w:rsidR="008B7B03" w:rsidRPr="008B7B03" w:rsidRDefault="008B7B03" w:rsidP="008B7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</w:rPr>
            </w:pPr>
            <w:r w:rsidRPr="008B7B03">
              <w:rPr>
                <w:rFonts w:ascii="Arial" w:eastAsia="Times New Roman" w:hAnsi="Arial" w:cs="Arial"/>
                <w:color w:val="000000"/>
                <w:sz w:val="12"/>
                <w:szCs w:val="12"/>
                <w:bdr w:val="none" w:sz="0" w:space="0" w:color="auto" w:frame="1"/>
              </w:rPr>
              <w:t>44.1</w:t>
            </w:r>
          </w:p>
        </w:tc>
        <w:tc>
          <w:tcPr>
            <w:tcW w:w="142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vAlign w:val="center"/>
            <w:hideMark/>
          </w:tcPr>
          <w:p w:rsidR="008B7B03" w:rsidRPr="008B7B03" w:rsidRDefault="008B7B03" w:rsidP="008B7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B7B03" w:rsidRPr="008B7B03" w:rsidRDefault="008B7B03" w:rsidP="008B7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7B03" w:rsidRPr="008B7B03" w:rsidTr="008B7B03">
        <w:trPr>
          <w:trHeight w:val="254"/>
          <w:tblCellSpacing w:w="15" w:type="dxa"/>
        </w:trPr>
        <w:tc>
          <w:tcPr>
            <w:tcW w:w="639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51" w:type="dxa"/>
            </w:tcMar>
            <w:vAlign w:val="center"/>
            <w:hideMark/>
          </w:tcPr>
          <w:p w:rsidR="008B7B03" w:rsidRPr="008B7B03" w:rsidRDefault="008B7B03" w:rsidP="008B7B03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2"/>
                <w:szCs w:val="12"/>
              </w:rPr>
            </w:pPr>
            <w:r w:rsidRPr="008B7B03">
              <w:rPr>
                <w:rFonts w:ascii="inherit" w:eastAsia="Times New Roman" w:hAnsi="inherit" w:cs="Arial"/>
                <w:color w:val="333333"/>
                <w:sz w:val="12"/>
                <w:szCs w:val="12"/>
              </w:rPr>
              <w:t>10:30</w:t>
            </w:r>
          </w:p>
        </w:tc>
        <w:tc>
          <w:tcPr>
            <w:tcW w:w="517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0" w:type="dxa"/>
              <w:left w:w="0" w:type="dxa"/>
              <w:bottom w:w="0" w:type="dxa"/>
              <w:right w:w="51" w:type="dxa"/>
            </w:tcMar>
            <w:vAlign w:val="center"/>
            <w:hideMark/>
          </w:tcPr>
          <w:p w:rsidR="008B7B03" w:rsidRPr="008B7B03" w:rsidRDefault="008B7B03" w:rsidP="008B7B03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2"/>
                <w:szCs w:val="12"/>
              </w:rPr>
            </w:pPr>
            <w:r w:rsidRPr="008B7B03">
              <w:rPr>
                <w:rFonts w:ascii="Arial" w:eastAsia="Times New Roman" w:hAnsi="Arial" w:cs="Arial"/>
                <w:color w:val="333333"/>
                <w:sz w:val="12"/>
              </w:rPr>
              <w:t> </w:t>
            </w:r>
            <w:r w:rsidRPr="008B7B03">
              <w:rPr>
                <w:rFonts w:ascii="Arial" w:eastAsia="Times New Roman" w:hAnsi="Arial" w:cs="Arial"/>
                <w:color w:val="333333"/>
                <w:sz w:val="12"/>
                <w:szCs w:val="12"/>
              </w:rPr>
              <w:t> GBP</w:t>
            </w:r>
          </w:p>
        </w:tc>
        <w:tc>
          <w:tcPr>
            <w:tcW w:w="872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0" w:type="dxa"/>
              <w:left w:w="101" w:type="dxa"/>
              <w:bottom w:w="0" w:type="dxa"/>
              <w:right w:w="51" w:type="dxa"/>
            </w:tcMar>
            <w:vAlign w:val="center"/>
            <w:hideMark/>
          </w:tcPr>
          <w:p w:rsidR="008B7B03" w:rsidRPr="008B7B03" w:rsidRDefault="008B7B03" w:rsidP="008B7B03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2"/>
                <w:szCs w:val="12"/>
              </w:rPr>
            </w:pPr>
          </w:p>
        </w:tc>
        <w:tc>
          <w:tcPr>
            <w:tcW w:w="1856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FFFFFF"/>
            <w:tcMar>
              <w:top w:w="20" w:type="dxa"/>
              <w:left w:w="0" w:type="dxa"/>
              <w:bottom w:w="20" w:type="dxa"/>
              <w:right w:w="0" w:type="dxa"/>
            </w:tcMar>
            <w:vAlign w:val="center"/>
            <w:hideMark/>
          </w:tcPr>
          <w:p w:rsidR="008B7B03" w:rsidRPr="008B7B03" w:rsidRDefault="008B7B03" w:rsidP="008B7B03">
            <w:pPr>
              <w:spacing w:after="0" w:line="193" w:lineRule="atLeast"/>
              <w:rPr>
                <w:rFonts w:ascii="inherit" w:eastAsia="Times New Roman" w:hAnsi="inherit" w:cs="Arial"/>
                <w:color w:val="333333"/>
                <w:sz w:val="12"/>
                <w:szCs w:val="12"/>
              </w:rPr>
            </w:pPr>
            <w:hyperlink r:id="rId19" w:tgtFrame="_blank" w:history="1">
              <w:r w:rsidRPr="008B7B03">
                <w:rPr>
                  <w:rFonts w:ascii="inherit" w:eastAsia="Times New Roman" w:hAnsi="inherit" w:cs="Arial"/>
                  <w:color w:val="333333"/>
                  <w:sz w:val="12"/>
                </w:rPr>
                <w:t>Retail Sales (</w:t>
              </w:r>
              <w:proofErr w:type="spellStart"/>
              <w:r w:rsidRPr="008B7B03">
                <w:rPr>
                  <w:rFonts w:ascii="inherit" w:eastAsia="Times New Roman" w:hAnsi="inherit" w:cs="Arial"/>
                  <w:color w:val="333333"/>
                  <w:sz w:val="12"/>
                </w:rPr>
                <w:t>MoM</w:t>
              </w:r>
              <w:proofErr w:type="spellEnd"/>
              <w:r w:rsidRPr="008B7B03">
                <w:rPr>
                  <w:rFonts w:ascii="inherit" w:eastAsia="Times New Roman" w:hAnsi="inherit" w:cs="Arial"/>
                  <w:color w:val="333333"/>
                  <w:sz w:val="12"/>
                </w:rPr>
                <w:t>) (Mar)</w:t>
              </w:r>
            </w:hyperlink>
          </w:p>
        </w:tc>
        <w:tc>
          <w:tcPr>
            <w:tcW w:w="558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51" w:type="dxa"/>
            </w:tcMar>
            <w:vAlign w:val="center"/>
            <w:hideMark/>
          </w:tcPr>
          <w:p w:rsidR="008B7B03" w:rsidRPr="008B7B03" w:rsidRDefault="008B7B03" w:rsidP="008B7B03">
            <w:pPr>
              <w:spacing w:after="0" w:line="240" w:lineRule="auto"/>
              <w:jc w:val="right"/>
              <w:rPr>
                <w:rFonts w:ascii="inherit" w:eastAsia="Times New Roman" w:hAnsi="inherit" w:cs="Arial"/>
                <w:b/>
                <w:bCs/>
                <w:color w:val="000000"/>
                <w:sz w:val="12"/>
                <w:szCs w:val="12"/>
              </w:rPr>
            </w:pPr>
            <w:r w:rsidRPr="008B7B03">
              <w:rPr>
                <w:rFonts w:ascii="inherit" w:eastAsia="Times New Roman" w:hAnsi="inherit" w:cs="Arial"/>
                <w:b/>
                <w:bCs/>
                <w:color w:val="000000"/>
                <w:sz w:val="12"/>
                <w:szCs w:val="12"/>
              </w:rPr>
              <w:t> </w:t>
            </w:r>
          </w:p>
        </w:tc>
        <w:tc>
          <w:tcPr>
            <w:tcW w:w="629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51" w:type="dxa"/>
            </w:tcMar>
            <w:vAlign w:val="center"/>
            <w:hideMark/>
          </w:tcPr>
          <w:p w:rsidR="008B7B03" w:rsidRPr="008B7B03" w:rsidRDefault="008B7B03" w:rsidP="008B7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2"/>
                <w:szCs w:val="12"/>
              </w:rPr>
            </w:pPr>
            <w:r w:rsidRPr="008B7B03">
              <w:rPr>
                <w:rFonts w:ascii="Arial" w:eastAsia="Times New Roman" w:hAnsi="Arial" w:cs="Arial"/>
                <w:color w:val="333333"/>
                <w:sz w:val="12"/>
                <w:szCs w:val="12"/>
              </w:rPr>
              <w:t>-0.3%</w:t>
            </w:r>
          </w:p>
        </w:tc>
        <w:tc>
          <w:tcPr>
            <w:tcW w:w="598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51" w:type="dxa"/>
            </w:tcMar>
            <w:vAlign w:val="center"/>
            <w:hideMark/>
          </w:tcPr>
          <w:p w:rsidR="008B7B03" w:rsidRPr="008B7B03" w:rsidRDefault="008B7B03" w:rsidP="008B7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</w:rPr>
            </w:pPr>
            <w:r w:rsidRPr="008B7B03">
              <w:rPr>
                <w:rFonts w:ascii="Arial" w:eastAsia="Times New Roman" w:hAnsi="Arial" w:cs="Arial"/>
                <w:color w:val="000000"/>
                <w:sz w:val="12"/>
                <w:szCs w:val="12"/>
                <w:bdr w:val="none" w:sz="0" w:space="0" w:color="auto" w:frame="1"/>
              </w:rPr>
              <w:t>0.4%</w:t>
            </w:r>
          </w:p>
        </w:tc>
        <w:tc>
          <w:tcPr>
            <w:tcW w:w="142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vAlign w:val="center"/>
            <w:hideMark/>
          </w:tcPr>
          <w:p w:rsidR="008B7B03" w:rsidRPr="008B7B03" w:rsidRDefault="008B7B03" w:rsidP="008B7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B7B03" w:rsidRPr="008B7B03" w:rsidRDefault="008B7B03" w:rsidP="008B7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7B03" w:rsidRPr="008B7B03" w:rsidTr="008B7B03">
        <w:trPr>
          <w:trHeight w:val="254"/>
          <w:tblCellSpacing w:w="15" w:type="dxa"/>
        </w:trPr>
        <w:tc>
          <w:tcPr>
            <w:tcW w:w="639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EDF4FA"/>
            <w:tcMar>
              <w:top w:w="0" w:type="dxa"/>
              <w:left w:w="101" w:type="dxa"/>
              <w:bottom w:w="0" w:type="dxa"/>
              <w:right w:w="51" w:type="dxa"/>
            </w:tcMar>
            <w:vAlign w:val="center"/>
            <w:hideMark/>
          </w:tcPr>
          <w:p w:rsidR="008B7B03" w:rsidRPr="008B7B03" w:rsidRDefault="008B7B03" w:rsidP="008B7B03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2"/>
                <w:szCs w:val="12"/>
              </w:rPr>
            </w:pPr>
            <w:r w:rsidRPr="008B7B03">
              <w:rPr>
                <w:rFonts w:ascii="inherit" w:eastAsia="Times New Roman" w:hAnsi="inherit" w:cs="Arial"/>
                <w:color w:val="333333"/>
                <w:sz w:val="12"/>
                <w:szCs w:val="12"/>
              </w:rPr>
              <w:t>14:30</w:t>
            </w:r>
          </w:p>
        </w:tc>
        <w:tc>
          <w:tcPr>
            <w:tcW w:w="517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EDF4FA"/>
            <w:noWrap/>
            <w:tcMar>
              <w:top w:w="0" w:type="dxa"/>
              <w:left w:w="0" w:type="dxa"/>
              <w:bottom w:w="0" w:type="dxa"/>
              <w:right w:w="51" w:type="dxa"/>
            </w:tcMar>
            <w:vAlign w:val="center"/>
            <w:hideMark/>
          </w:tcPr>
          <w:p w:rsidR="008B7B03" w:rsidRPr="008B7B03" w:rsidRDefault="008B7B03" w:rsidP="008B7B03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2"/>
                <w:szCs w:val="12"/>
              </w:rPr>
            </w:pPr>
            <w:r w:rsidRPr="008B7B03">
              <w:rPr>
                <w:rFonts w:ascii="Arial" w:eastAsia="Times New Roman" w:hAnsi="Arial" w:cs="Arial"/>
                <w:color w:val="333333"/>
                <w:sz w:val="12"/>
              </w:rPr>
              <w:t> </w:t>
            </w:r>
            <w:r w:rsidRPr="008B7B03">
              <w:rPr>
                <w:rFonts w:ascii="Arial" w:eastAsia="Times New Roman" w:hAnsi="Arial" w:cs="Arial"/>
                <w:color w:val="333333"/>
                <w:sz w:val="12"/>
                <w:szCs w:val="12"/>
              </w:rPr>
              <w:t> USD</w:t>
            </w:r>
          </w:p>
        </w:tc>
        <w:tc>
          <w:tcPr>
            <w:tcW w:w="872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EDF4FA"/>
            <w:noWrap/>
            <w:tcMar>
              <w:top w:w="0" w:type="dxa"/>
              <w:left w:w="101" w:type="dxa"/>
              <w:bottom w:w="0" w:type="dxa"/>
              <w:right w:w="51" w:type="dxa"/>
            </w:tcMar>
            <w:vAlign w:val="center"/>
            <w:hideMark/>
          </w:tcPr>
          <w:p w:rsidR="008B7B03" w:rsidRPr="008B7B03" w:rsidRDefault="008B7B03" w:rsidP="008B7B03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2"/>
                <w:szCs w:val="12"/>
              </w:rPr>
            </w:pPr>
          </w:p>
        </w:tc>
        <w:tc>
          <w:tcPr>
            <w:tcW w:w="1856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EDF4FA"/>
            <w:tcMar>
              <w:top w:w="20" w:type="dxa"/>
              <w:left w:w="0" w:type="dxa"/>
              <w:bottom w:w="20" w:type="dxa"/>
              <w:right w:w="0" w:type="dxa"/>
            </w:tcMar>
            <w:vAlign w:val="center"/>
            <w:hideMark/>
          </w:tcPr>
          <w:p w:rsidR="008B7B03" w:rsidRPr="008B7B03" w:rsidRDefault="008B7B03" w:rsidP="008B7B03">
            <w:pPr>
              <w:spacing w:after="0" w:line="193" w:lineRule="atLeast"/>
              <w:rPr>
                <w:rFonts w:ascii="inherit" w:eastAsia="Times New Roman" w:hAnsi="inherit" w:cs="Arial"/>
                <w:color w:val="333333"/>
                <w:sz w:val="12"/>
                <w:szCs w:val="12"/>
              </w:rPr>
            </w:pPr>
            <w:hyperlink r:id="rId20" w:tgtFrame="_blank" w:history="1">
              <w:r w:rsidRPr="008B7B03">
                <w:rPr>
                  <w:rFonts w:ascii="inherit" w:eastAsia="Times New Roman" w:hAnsi="inherit" w:cs="Arial"/>
                  <w:color w:val="333333"/>
                  <w:sz w:val="12"/>
                </w:rPr>
                <w:t>Core Retail Sales (</w:t>
              </w:r>
              <w:proofErr w:type="spellStart"/>
              <w:r w:rsidRPr="008B7B03">
                <w:rPr>
                  <w:rFonts w:ascii="inherit" w:eastAsia="Times New Roman" w:hAnsi="inherit" w:cs="Arial"/>
                  <w:color w:val="333333"/>
                  <w:sz w:val="12"/>
                </w:rPr>
                <w:t>MoM</w:t>
              </w:r>
              <w:proofErr w:type="spellEnd"/>
              <w:r w:rsidRPr="008B7B03">
                <w:rPr>
                  <w:rFonts w:ascii="inherit" w:eastAsia="Times New Roman" w:hAnsi="inherit" w:cs="Arial"/>
                  <w:color w:val="333333"/>
                  <w:sz w:val="12"/>
                </w:rPr>
                <w:t>) (Mar)</w:t>
              </w:r>
            </w:hyperlink>
          </w:p>
        </w:tc>
        <w:tc>
          <w:tcPr>
            <w:tcW w:w="558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EDF4FA"/>
            <w:tcMar>
              <w:top w:w="0" w:type="dxa"/>
              <w:left w:w="0" w:type="dxa"/>
              <w:bottom w:w="0" w:type="dxa"/>
              <w:right w:w="51" w:type="dxa"/>
            </w:tcMar>
            <w:vAlign w:val="center"/>
            <w:hideMark/>
          </w:tcPr>
          <w:p w:rsidR="008B7B03" w:rsidRPr="008B7B03" w:rsidRDefault="008B7B03" w:rsidP="008B7B03">
            <w:pPr>
              <w:spacing w:after="0" w:line="240" w:lineRule="auto"/>
              <w:jc w:val="right"/>
              <w:rPr>
                <w:rFonts w:ascii="inherit" w:eastAsia="Times New Roman" w:hAnsi="inherit" w:cs="Arial"/>
                <w:b/>
                <w:bCs/>
                <w:color w:val="000000"/>
                <w:sz w:val="12"/>
                <w:szCs w:val="12"/>
              </w:rPr>
            </w:pPr>
            <w:r w:rsidRPr="008B7B03">
              <w:rPr>
                <w:rFonts w:ascii="inherit" w:eastAsia="Times New Roman" w:hAnsi="inherit" w:cs="Arial"/>
                <w:b/>
                <w:bCs/>
                <w:color w:val="000000"/>
                <w:sz w:val="12"/>
                <w:szCs w:val="12"/>
              </w:rPr>
              <w:t> </w:t>
            </w:r>
          </w:p>
        </w:tc>
        <w:tc>
          <w:tcPr>
            <w:tcW w:w="629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EDF4FA"/>
            <w:tcMar>
              <w:top w:w="0" w:type="dxa"/>
              <w:left w:w="0" w:type="dxa"/>
              <w:bottom w:w="0" w:type="dxa"/>
              <w:right w:w="51" w:type="dxa"/>
            </w:tcMar>
            <w:vAlign w:val="center"/>
            <w:hideMark/>
          </w:tcPr>
          <w:p w:rsidR="008B7B03" w:rsidRPr="008B7B03" w:rsidRDefault="008B7B03" w:rsidP="008B7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2"/>
                <w:szCs w:val="12"/>
              </w:rPr>
            </w:pPr>
            <w:r w:rsidRPr="008B7B03">
              <w:rPr>
                <w:rFonts w:ascii="Arial" w:eastAsia="Times New Roman" w:hAnsi="Arial" w:cs="Arial"/>
                <w:color w:val="333333"/>
                <w:sz w:val="12"/>
                <w:szCs w:val="12"/>
              </w:rPr>
              <w:t>0.7%</w:t>
            </w:r>
          </w:p>
        </w:tc>
        <w:tc>
          <w:tcPr>
            <w:tcW w:w="598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EDF4FA"/>
            <w:tcMar>
              <w:top w:w="0" w:type="dxa"/>
              <w:left w:w="0" w:type="dxa"/>
              <w:bottom w:w="0" w:type="dxa"/>
              <w:right w:w="51" w:type="dxa"/>
            </w:tcMar>
            <w:vAlign w:val="center"/>
            <w:hideMark/>
          </w:tcPr>
          <w:p w:rsidR="008B7B03" w:rsidRPr="008B7B03" w:rsidRDefault="008B7B03" w:rsidP="008B7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</w:rPr>
            </w:pPr>
            <w:r w:rsidRPr="008B7B03">
              <w:rPr>
                <w:rFonts w:ascii="Arial" w:eastAsia="Times New Roman" w:hAnsi="Arial" w:cs="Arial"/>
                <w:color w:val="000000"/>
                <w:sz w:val="12"/>
                <w:szCs w:val="12"/>
                <w:bdr w:val="none" w:sz="0" w:space="0" w:color="auto" w:frame="1"/>
              </w:rPr>
              <w:t>-0.4%</w:t>
            </w:r>
          </w:p>
        </w:tc>
        <w:tc>
          <w:tcPr>
            <w:tcW w:w="142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EDF4FA"/>
            <w:tcMar>
              <w:top w:w="0" w:type="dxa"/>
              <w:left w:w="101" w:type="dxa"/>
              <w:bottom w:w="0" w:type="dxa"/>
              <w:right w:w="101" w:type="dxa"/>
            </w:tcMar>
            <w:vAlign w:val="center"/>
            <w:hideMark/>
          </w:tcPr>
          <w:p w:rsidR="008B7B03" w:rsidRPr="008B7B03" w:rsidRDefault="008B7B03" w:rsidP="008B7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EDF4FA"/>
            <w:vAlign w:val="center"/>
            <w:hideMark/>
          </w:tcPr>
          <w:p w:rsidR="008B7B03" w:rsidRPr="008B7B03" w:rsidRDefault="008B7B03" w:rsidP="008B7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7B03" w:rsidRPr="008B7B03" w:rsidTr="008B7B03">
        <w:trPr>
          <w:trHeight w:val="254"/>
          <w:tblCellSpacing w:w="15" w:type="dxa"/>
        </w:trPr>
        <w:tc>
          <w:tcPr>
            <w:tcW w:w="639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51" w:type="dxa"/>
            </w:tcMar>
            <w:vAlign w:val="center"/>
            <w:hideMark/>
          </w:tcPr>
          <w:p w:rsidR="008B7B03" w:rsidRPr="008B7B03" w:rsidRDefault="008B7B03" w:rsidP="008B7B03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2"/>
                <w:szCs w:val="12"/>
              </w:rPr>
            </w:pPr>
            <w:r w:rsidRPr="008B7B03">
              <w:rPr>
                <w:rFonts w:ascii="inherit" w:eastAsia="Times New Roman" w:hAnsi="inherit" w:cs="Arial"/>
                <w:color w:val="333333"/>
                <w:sz w:val="12"/>
                <w:szCs w:val="12"/>
              </w:rPr>
              <w:t>14:30</w:t>
            </w:r>
          </w:p>
        </w:tc>
        <w:tc>
          <w:tcPr>
            <w:tcW w:w="517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0" w:type="dxa"/>
              <w:left w:w="0" w:type="dxa"/>
              <w:bottom w:w="0" w:type="dxa"/>
              <w:right w:w="51" w:type="dxa"/>
            </w:tcMar>
            <w:vAlign w:val="center"/>
            <w:hideMark/>
          </w:tcPr>
          <w:p w:rsidR="008B7B03" w:rsidRPr="008B7B03" w:rsidRDefault="008B7B03" w:rsidP="008B7B03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2"/>
                <w:szCs w:val="12"/>
              </w:rPr>
            </w:pPr>
            <w:r w:rsidRPr="008B7B03">
              <w:rPr>
                <w:rFonts w:ascii="Arial" w:eastAsia="Times New Roman" w:hAnsi="Arial" w:cs="Arial"/>
                <w:color w:val="333333"/>
                <w:sz w:val="12"/>
              </w:rPr>
              <w:t> </w:t>
            </w:r>
            <w:r w:rsidRPr="008B7B03">
              <w:rPr>
                <w:rFonts w:ascii="Arial" w:eastAsia="Times New Roman" w:hAnsi="Arial" w:cs="Arial"/>
                <w:color w:val="333333"/>
                <w:sz w:val="12"/>
                <w:szCs w:val="12"/>
              </w:rPr>
              <w:t> USD</w:t>
            </w:r>
          </w:p>
        </w:tc>
        <w:tc>
          <w:tcPr>
            <w:tcW w:w="872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0" w:type="dxa"/>
              <w:left w:w="101" w:type="dxa"/>
              <w:bottom w:w="0" w:type="dxa"/>
              <w:right w:w="51" w:type="dxa"/>
            </w:tcMar>
            <w:vAlign w:val="center"/>
            <w:hideMark/>
          </w:tcPr>
          <w:p w:rsidR="008B7B03" w:rsidRPr="008B7B03" w:rsidRDefault="008B7B03" w:rsidP="008B7B03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2"/>
                <w:szCs w:val="12"/>
              </w:rPr>
            </w:pPr>
          </w:p>
        </w:tc>
        <w:tc>
          <w:tcPr>
            <w:tcW w:w="1856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FFFFFF"/>
            <w:tcMar>
              <w:top w:w="20" w:type="dxa"/>
              <w:left w:w="0" w:type="dxa"/>
              <w:bottom w:w="20" w:type="dxa"/>
              <w:right w:w="0" w:type="dxa"/>
            </w:tcMar>
            <w:vAlign w:val="center"/>
            <w:hideMark/>
          </w:tcPr>
          <w:p w:rsidR="008B7B03" w:rsidRPr="008B7B03" w:rsidRDefault="008B7B03" w:rsidP="008B7B03">
            <w:pPr>
              <w:spacing w:after="0" w:line="193" w:lineRule="atLeast"/>
              <w:rPr>
                <w:rFonts w:ascii="inherit" w:eastAsia="Times New Roman" w:hAnsi="inherit" w:cs="Arial"/>
                <w:color w:val="333333"/>
                <w:sz w:val="12"/>
                <w:szCs w:val="12"/>
              </w:rPr>
            </w:pPr>
            <w:hyperlink r:id="rId21" w:tgtFrame="_blank" w:history="1">
              <w:r w:rsidRPr="008B7B03">
                <w:rPr>
                  <w:rFonts w:ascii="inherit" w:eastAsia="Times New Roman" w:hAnsi="inherit" w:cs="Arial"/>
                  <w:color w:val="333333"/>
                  <w:sz w:val="12"/>
                </w:rPr>
                <w:t>Philadelphia Fed Manufacturing Index (Apr)</w:t>
              </w:r>
            </w:hyperlink>
          </w:p>
        </w:tc>
        <w:tc>
          <w:tcPr>
            <w:tcW w:w="558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51" w:type="dxa"/>
            </w:tcMar>
            <w:vAlign w:val="center"/>
            <w:hideMark/>
          </w:tcPr>
          <w:p w:rsidR="008B7B03" w:rsidRPr="008B7B03" w:rsidRDefault="008B7B03" w:rsidP="008B7B03">
            <w:pPr>
              <w:spacing w:after="0" w:line="240" w:lineRule="auto"/>
              <w:jc w:val="right"/>
              <w:rPr>
                <w:rFonts w:ascii="inherit" w:eastAsia="Times New Roman" w:hAnsi="inherit" w:cs="Arial"/>
                <w:b/>
                <w:bCs/>
                <w:color w:val="000000"/>
                <w:sz w:val="12"/>
                <w:szCs w:val="12"/>
              </w:rPr>
            </w:pPr>
            <w:r w:rsidRPr="008B7B03">
              <w:rPr>
                <w:rFonts w:ascii="inherit" w:eastAsia="Times New Roman" w:hAnsi="inherit" w:cs="Arial"/>
                <w:b/>
                <w:bCs/>
                <w:color w:val="000000"/>
                <w:sz w:val="12"/>
                <w:szCs w:val="12"/>
              </w:rPr>
              <w:t> </w:t>
            </w:r>
          </w:p>
        </w:tc>
        <w:tc>
          <w:tcPr>
            <w:tcW w:w="629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51" w:type="dxa"/>
            </w:tcMar>
            <w:vAlign w:val="center"/>
            <w:hideMark/>
          </w:tcPr>
          <w:p w:rsidR="008B7B03" w:rsidRPr="008B7B03" w:rsidRDefault="008B7B03" w:rsidP="008B7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2"/>
                <w:szCs w:val="12"/>
              </w:rPr>
            </w:pPr>
            <w:r w:rsidRPr="008B7B03">
              <w:rPr>
                <w:rFonts w:ascii="Arial" w:eastAsia="Times New Roman" w:hAnsi="Arial" w:cs="Arial"/>
                <w:color w:val="333333"/>
                <w:sz w:val="12"/>
                <w:szCs w:val="12"/>
              </w:rPr>
              <w:t>11.2</w:t>
            </w:r>
          </w:p>
        </w:tc>
        <w:tc>
          <w:tcPr>
            <w:tcW w:w="598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51" w:type="dxa"/>
            </w:tcMar>
            <w:vAlign w:val="center"/>
            <w:hideMark/>
          </w:tcPr>
          <w:p w:rsidR="008B7B03" w:rsidRPr="008B7B03" w:rsidRDefault="008B7B03" w:rsidP="008B7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</w:rPr>
            </w:pPr>
            <w:r w:rsidRPr="008B7B03">
              <w:rPr>
                <w:rFonts w:ascii="Arial" w:eastAsia="Times New Roman" w:hAnsi="Arial" w:cs="Arial"/>
                <w:color w:val="000000"/>
                <w:sz w:val="12"/>
                <w:szCs w:val="12"/>
                <w:bdr w:val="none" w:sz="0" w:space="0" w:color="auto" w:frame="1"/>
              </w:rPr>
              <w:t>13.7</w:t>
            </w:r>
          </w:p>
        </w:tc>
        <w:tc>
          <w:tcPr>
            <w:tcW w:w="142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vAlign w:val="center"/>
            <w:hideMark/>
          </w:tcPr>
          <w:p w:rsidR="008B7B03" w:rsidRPr="008B7B03" w:rsidRDefault="008B7B03" w:rsidP="008B7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B7B03" w:rsidRPr="008B7B03" w:rsidRDefault="008B7B03" w:rsidP="008B7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7B03" w:rsidRPr="008B7B03" w:rsidTr="008B7B03">
        <w:trPr>
          <w:trHeight w:val="254"/>
          <w:tblCellSpacing w:w="15" w:type="dxa"/>
        </w:trPr>
        <w:tc>
          <w:tcPr>
            <w:tcW w:w="639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51" w:type="dxa"/>
            </w:tcMar>
            <w:vAlign w:val="center"/>
            <w:hideMark/>
          </w:tcPr>
          <w:p w:rsidR="008B7B03" w:rsidRPr="008B7B03" w:rsidRDefault="008B7B03" w:rsidP="008B7B03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2"/>
                <w:szCs w:val="12"/>
              </w:rPr>
            </w:pPr>
            <w:r w:rsidRPr="008B7B03">
              <w:rPr>
                <w:rFonts w:ascii="inherit" w:eastAsia="Times New Roman" w:hAnsi="inherit" w:cs="Arial"/>
                <w:color w:val="333333"/>
                <w:sz w:val="12"/>
                <w:szCs w:val="12"/>
              </w:rPr>
              <w:t>14:30</w:t>
            </w:r>
          </w:p>
        </w:tc>
        <w:tc>
          <w:tcPr>
            <w:tcW w:w="517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0" w:type="dxa"/>
              <w:left w:w="0" w:type="dxa"/>
              <w:bottom w:w="0" w:type="dxa"/>
              <w:right w:w="51" w:type="dxa"/>
            </w:tcMar>
            <w:vAlign w:val="center"/>
            <w:hideMark/>
          </w:tcPr>
          <w:p w:rsidR="008B7B03" w:rsidRPr="008B7B03" w:rsidRDefault="008B7B03" w:rsidP="008B7B03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2"/>
                <w:szCs w:val="12"/>
              </w:rPr>
            </w:pPr>
            <w:r w:rsidRPr="008B7B03">
              <w:rPr>
                <w:rFonts w:ascii="Arial" w:eastAsia="Times New Roman" w:hAnsi="Arial" w:cs="Arial"/>
                <w:color w:val="333333"/>
                <w:sz w:val="12"/>
              </w:rPr>
              <w:t> </w:t>
            </w:r>
            <w:r w:rsidRPr="008B7B03">
              <w:rPr>
                <w:rFonts w:ascii="Arial" w:eastAsia="Times New Roman" w:hAnsi="Arial" w:cs="Arial"/>
                <w:color w:val="333333"/>
                <w:sz w:val="12"/>
                <w:szCs w:val="12"/>
              </w:rPr>
              <w:t> USD</w:t>
            </w:r>
          </w:p>
        </w:tc>
        <w:tc>
          <w:tcPr>
            <w:tcW w:w="872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0" w:type="dxa"/>
              <w:left w:w="101" w:type="dxa"/>
              <w:bottom w:w="0" w:type="dxa"/>
              <w:right w:w="51" w:type="dxa"/>
            </w:tcMar>
            <w:vAlign w:val="center"/>
            <w:hideMark/>
          </w:tcPr>
          <w:p w:rsidR="008B7B03" w:rsidRPr="008B7B03" w:rsidRDefault="008B7B03" w:rsidP="008B7B03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2"/>
                <w:szCs w:val="12"/>
              </w:rPr>
            </w:pPr>
          </w:p>
        </w:tc>
        <w:tc>
          <w:tcPr>
            <w:tcW w:w="1856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FFFFFF"/>
            <w:tcMar>
              <w:top w:w="20" w:type="dxa"/>
              <w:left w:w="0" w:type="dxa"/>
              <w:bottom w:w="20" w:type="dxa"/>
              <w:right w:w="0" w:type="dxa"/>
            </w:tcMar>
            <w:vAlign w:val="center"/>
            <w:hideMark/>
          </w:tcPr>
          <w:p w:rsidR="008B7B03" w:rsidRPr="008B7B03" w:rsidRDefault="008B7B03" w:rsidP="008B7B03">
            <w:pPr>
              <w:spacing w:after="0" w:line="193" w:lineRule="atLeast"/>
              <w:rPr>
                <w:rFonts w:ascii="inherit" w:eastAsia="Times New Roman" w:hAnsi="inherit" w:cs="Arial"/>
                <w:color w:val="333333"/>
                <w:sz w:val="12"/>
                <w:szCs w:val="12"/>
              </w:rPr>
            </w:pPr>
            <w:hyperlink r:id="rId22" w:tgtFrame="_blank" w:history="1">
              <w:r w:rsidRPr="008B7B03">
                <w:rPr>
                  <w:rFonts w:ascii="inherit" w:eastAsia="Times New Roman" w:hAnsi="inherit" w:cs="Arial"/>
                  <w:color w:val="333333"/>
                  <w:sz w:val="12"/>
                </w:rPr>
                <w:t>Retail Sales (</w:t>
              </w:r>
              <w:proofErr w:type="spellStart"/>
              <w:r w:rsidRPr="008B7B03">
                <w:rPr>
                  <w:rFonts w:ascii="inherit" w:eastAsia="Times New Roman" w:hAnsi="inherit" w:cs="Arial"/>
                  <w:color w:val="333333"/>
                  <w:sz w:val="12"/>
                </w:rPr>
                <w:t>MoM</w:t>
              </w:r>
              <w:proofErr w:type="spellEnd"/>
              <w:r w:rsidRPr="008B7B03">
                <w:rPr>
                  <w:rFonts w:ascii="inherit" w:eastAsia="Times New Roman" w:hAnsi="inherit" w:cs="Arial"/>
                  <w:color w:val="333333"/>
                  <w:sz w:val="12"/>
                </w:rPr>
                <w:t>) (Mar)</w:t>
              </w:r>
            </w:hyperlink>
          </w:p>
        </w:tc>
        <w:tc>
          <w:tcPr>
            <w:tcW w:w="558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51" w:type="dxa"/>
            </w:tcMar>
            <w:vAlign w:val="center"/>
            <w:hideMark/>
          </w:tcPr>
          <w:p w:rsidR="008B7B03" w:rsidRPr="008B7B03" w:rsidRDefault="008B7B03" w:rsidP="008B7B03">
            <w:pPr>
              <w:spacing w:after="0" w:line="240" w:lineRule="auto"/>
              <w:jc w:val="right"/>
              <w:rPr>
                <w:rFonts w:ascii="inherit" w:eastAsia="Times New Roman" w:hAnsi="inherit" w:cs="Arial"/>
                <w:b/>
                <w:bCs/>
                <w:color w:val="000000"/>
                <w:sz w:val="12"/>
                <w:szCs w:val="12"/>
              </w:rPr>
            </w:pPr>
            <w:r w:rsidRPr="008B7B03">
              <w:rPr>
                <w:rFonts w:ascii="inherit" w:eastAsia="Times New Roman" w:hAnsi="inherit" w:cs="Arial"/>
                <w:b/>
                <w:bCs/>
                <w:color w:val="000000"/>
                <w:sz w:val="12"/>
                <w:szCs w:val="12"/>
              </w:rPr>
              <w:t> </w:t>
            </w:r>
          </w:p>
        </w:tc>
        <w:tc>
          <w:tcPr>
            <w:tcW w:w="629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51" w:type="dxa"/>
            </w:tcMar>
            <w:vAlign w:val="center"/>
            <w:hideMark/>
          </w:tcPr>
          <w:p w:rsidR="008B7B03" w:rsidRPr="008B7B03" w:rsidRDefault="008B7B03" w:rsidP="008B7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2"/>
                <w:szCs w:val="12"/>
              </w:rPr>
            </w:pPr>
            <w:r w:rsidRPr="008B7B03">
              <w:rPr>
                <w:rFonts w:ascii="Arial" w:eastAsia="Times New Roman" w:hAnsi="Arial" w:cs="Arial"/>
                <w:color w:val="333333"/>
                <w:sz w:val="12"/>
                <w:szCs w:val="12"/>
              </w:rPr>
              <w:t>0.9%</w:t>
            </w:r>
          </w:p>
        </w:tc>
        <w:tc>
          <w:tcPr>
            <w:tcW w:w="598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51" w:type="dxa"/>
            </w:tcMar>
            <w:vAlign w:val="center"/>
            <w:hideMark/>
          </w:tcPr>
          <w:p w:rsidR="008B7B03" w:rsidRPr="008B7B03" w:rsidRDefault="008B7B03" w:rsidP="008B7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</w:rPr>
            </w:pPr>
            <w:r w:rsidRPr="008B7B03">
              <w:rPr>
                <w:rFonts w:ascii="Arial" w:eastAsia="Times New Roman" w:hAnsi="Arial" w:cs="Arial"/>
                <w:color w:val="000000"/>
                <w:sz w:val="12"/>
                <w:szCs w:val="12"/>
                <w:bdr w:val="none" w:sz="0" w:space="0" w:color="auto" w:frame="1"/>
              </w:rPr>
              <w:t>-0.2%</w:t>
            </w:r>
          </w:p>
        </w:tc>
        <w:tc>
          <w:tcPr>
            <w:tcW w:w="142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vAlign w:val="center"/>
            <w:hideMark/>
          </w:tcPr>
          <w:p w:rsidR="008B7B03" w:rsidRPr="008B7B03" w:rsidRDefault="008B7B03" w:rsidP="008B7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B7B03" w:rsidRPr="008B7B03" w:rsidRDefault="008B7B03" w:rsidP="008B7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7B03" w:rsidRPr="008B7B03" w:rsidTr="008B7B03">
        <w:trPr>
          <w:trHeight w:val="254"/>
          <w:tblCellSpacing w:w="15" w:type="dxa"/>
        </w:trPr>
        <w:tc>
          <w:tcPr>
            <w:tcW w:w="639" w:type="dxa"/>
            <w:tcBorders>
              <w:top w:val="single" w:sz="4" w:space="0" w:color="DADADA"/>
              <w:left w:val="nil"/>
              <w:bottom w:val="single" w:sz="4" w:space="0" w:color="DADADA"/>
              <w:right w:val="nil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51" w:type="dxa"/>
            </w:tcMar>
            <w:vAlign w:val="center"/>
            <w:hideMark/>
          </w:tcPr>
          <w:p w:rsidR="008B7B03" w:rsidRPr="008B7B03" w:rsidRDefault="008B7B03" w:rsidP="008B7B03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2"/>
                <w:szCs w:val="12"/>
              </w:rPr>
            </w:pPr>
            <w:r w:rsidRPr="008B7B03">
              <w:rPr>
                <w:rFonts w:ascii="inherit" w:eastAsia="Times New Roman" w:hAnsi="inherit" w:cs="Arial"/>
                <w:color w:val="333333"/>
                <w:sz w:val="12"/>
                <w:szCs w:val="12"/>
              </w:rPr>
              <w:t>14:30</w:t>
            </w:r>
          </w:p>
        </w:tc>
        <w:tc>
          <w:tcPr>
            <w:tcW w:w="517" w:type="dxa"/>
            <w:tcBorders>
              <w:top w:val="single" w:sz="4" w:space="0" w:color="DADADA"/>
              <w:left w:val="nil"/>
              <w:bottom w:val="single" w:sz="4" w:space="0" w:color="DADADA"/>
              <w:right w:val="nil"/>
            </w:tcBorders>
            <w:shd w:val="clear" w:color="auto" w:fill="FFFFFF"/>
            <w:noWrap/>
            <w:tcMar>
              <w:top w:w="0" w:type="dxa"/>
              <w:left w:w="0" w:type="dxa"/>
              <w:bottom w:w="0" w:type="dxa"/>
              <w:right w:w="51" w:type="dxa"/>
            </w:tcMar>
            <w:vAlign w:val="center"/>
            <w:hideMark/>
          </w:tcPr>
          <w:p w:rsidR="008B7B03" w:rsidRPr="008B7B03" w:rsidRDefault="008B7B03" w:rsidP="008B7B03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2"/>
                <w:szCs w:val="12"/>
              </w:rPr>
            </w:pPr>
            <w:r w:rsidRPr="008B7B03">
              <w:rPr>
                <w:rFonts w:ascii="Arial" w:eastAsia="Times New Roman" w:hAnsi="Arial" w:cs="Arial"/>
                <w:color w:val="333333"/>
                <w:sz w:val="12"/>
              </w:rPr>
              <w:t> </w:t>
            </w:r>
            <w:r w:rsidRPr="008B7B03">
              <w:rPr>
                <w:rFonts w:ascii="Arial" w:eastAsia="Times New Roman" w:hAnsi="Arial" w:cs="Arial"/>
                <w:color w:val="333333"/>
                <w:sz w:val="12"/>
                <w:szCs w:val="12"/>
              </w:rPr>
              <w:t> CAD</w:t>
            </w:r>
          </w:p>
        </w:tc>
        <w:tc>
          <w:tcPr>
            <w:tcW w:w="872" w:type="dxa"/>
            <w:tcBorders>
              <w:top w:val="single" w:sz="4" w:space="0" w:color="DADADA"/>
              <w:left w:val="nil"/>
              <w:bottom w:val="single" w:sz="4" w:space="0" w:color="DADADA"/>
              <w:right w:val="nil"/>
            </w:tcBorders>
            <w:shd w:val="clear" w:color="auto" w:fill="FFFFFF"/>
            <w:noWrap/>
            <w:tcMar>
              <w:top w:w="0" w:type="dxa"/>
              <w:left w:w="101" w:type="dxa"/>
              <w:bottom w:w="0" w:type="dxa"/>
              <w:right w:w="51" w:type="dxa"/>
            </w:tcMar>
            <w:vAlign w:val="center"/>
            <w:hideMark/>
          </w:tcPr>
          <w:p w:rsidR="008B7B03" w:rsidRPr="008B7B03" w:rsidRDefault="008B7B03" w:rsidP="008B7B03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2"/>
                <w:szCs w:val="12"/>
              </w:rPr>
            </w:pPr>
          </w:p>
        </w:tc>
        <w:tc>
          <w:tcPr>
            <w:tcW w:w="1856" w:type="dxa"/>
            <w:tcBorders>
              <w:top w:val="single" w:sz="4" w:space="0" w:color="DADADA"/>
              <w:left w:val="nil"/>
              <w:bottom w:val="single" w:sz="4" w:space="0" w:color="DADADA"/>
              <w:right w:val="nil"/>
            </w:tcBorders>
            <w:shd w:val="clear" w:color="auto" w:fill="FFFFFF"/>
            <w:tcMar>
              <w:top w:w="20" w:type="dxa"/>
              <w:left w:w="0" w:type="dxa"/>
              <w:bottom w:w="20" w:type="dxa"/>
              <w:right w:w="0" w:type="dxa"/>
            </w:tcMar>
            <w:vAlign w:val="center"/>
            <w:hideMark/>
          </w:tcPr>
          <w:p w:rsidR="008B7B03" w:rsidRPr="008B7B03" w:rsidRDefault="008B7B03" w:rsidP="008B7B03">
            <w:pPr>
              <w:spacing w:after="0" w:line="193" w:lineRule="atLeast"/>
              <w:rPr>
                <w:rFonts w:ascii="inherit" w:eastAsia="Times New Roman" w:hAnsi="inherit" w:cs="Arial"/>
                <w:color w:val="333333"/>
                <w:sz w:val="12"/>
                <w:szCs w:val="12"/>
              </w:rPr>
            </w:pPr>
            <w:hyperlink r:id="rId23" w:tgtFrame="_blank" w:history="1">
              <w:r w:rsidRPr="008B7B03">
                <w:rPr>
                  <w:rFonts w:ascii="inherit" w:eastAsia="Times New Roman" w:hAnsi="inherit" w:cs="Arial"/>
                  <w:color w:val="333333"/>
                  <w:sz w:val="12"/>
                </w:rPr>
                <w:t>Core Retail Sales (</w:t>
              </w:r>
              <w:proofErr w:type="spellStart"/>
              <w:r w:rsidRPr="008B7B03">
                <w:rPr>
                  <w:rFonts w:ascii="inherit" w:eastAsia="Times New Roman" w:hAnsi="inherit" w:cs="Arial"/>
                  <w:color w:val="333333"/>
                  <w:sz w:val="12"/>
                </w:rPr>
                <w:t>MoM</w:t>
              </w:r>
              <w:proofErr w:type="spellEnd"/>
              <w:r w:rsidRPr="008B7B03">
                <w:rPr>
                  <w:rFonts w:ascii="inherit" w:eastAsia="Times New Roman" w:hAnsi="inherit" w:cs="Arial"/>
                  <w:color w:val="333333"/>
                  <w:sz w:val="12"/>
                </w:rPr>
                <w:t>) (Feb)</w:t>
              </w:r>
            </w:hyperlink>
          </w:p>
        </w:tc>
        <w:tc>
          <w:tcPr>
            <w:tcW w:w="558" w:type="dxa"/>
            <w:tcBorders>
              <w:top w:val="single" w:sz="4" w:space="0" w:color="DADADA"/>
              <w:left w:val="nil"/>
              <w:bottom w:val="single" w:sz="4" w:space="0" w:color="DADADA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51" w:type="dxa"/>
            </w:tcMar>
            <w:vAlign w:val="center"/>
            <w:hideMark/>
          </w:tcPr>
          <w:p w:rsidR="008B7B03" w:rsidRPr="008B7B03" w:rsidRDefault="008B7B03" w:rsidP="008B7B03">
            <w:pPr>
              <w:spacing w:after="0" w:line="240" w:lineRule="auto"/>
              <w:jc w:val="right"/>
              <w:rPr>
                <w:rFonts w:ascii="inherit" w:eastAsia="Times New Roman" w:hAnsi="inherit" w:cs="Arial"/>
                <w:b/>
                <w:bCs/>
                <w:color w:val="000000"/>
                <w:sz w:val="12"/>
                <w:szCs w:val="12"/>
              </w:rPr>
            </w:pPr>
            <w:r w:rsidRPr="008B7B03">
              <w:rPr>
                <w:rFonts w:ascii="inherit" w:eastAsia="Times New Roman" w:hAnsi="inherit" w:cs="Arial"/>
                <w:b/>
                <w:bCs/>
                <w:color w:val="000000"/>
                <w:sz w:val="12"/>
                <w:szCs w:val="12"/>
              </w:rPr>
              <w:t> </w:t>
            </w:r>
          </w:p>
        </w:tc>
        <w:tc>
          <w:tcPr>
            <w:tcW w:w="629" w:type="dxa"/>
            <w:tcBorders>
              <w:top w:val="single" w:sz="4" w:space="0" w:color="DADADA"/>
              <w:left w:val="nil"/>
              <w:bottom w:val="single" w:sz="4" w:space="0" w:color="DADADA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51" w:type="dxa"/>
            </w:tcMar>
            <w:vAlign w:val="center"/>
            <w:hideMark/>
          </w:tcPr>
          <w:p w:rsidR="008B7B03" w:rsidRPr="008B7B03" w:rsidRDefault="008B7B03" w:rsidP="008B7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2"/>
                <w:szCs w:val="12"/>
              </w:rPr>
            </w:pPr>
            <w:r w:rsidRPr="008B7B03">
              <w:rPr>
                <w:rFonts w:ascii="Arial" w:eastAsia="Times New Roman" w:hAnsi="Arial" w:cs="Arial"/>
                <w:color w:val="333333"/>
                <w:sz w:val="12"/>
                <w:szCs w:val="12"/>
              </w:rPr>
              <w:t>0.2%</w:t>
            </w:r>
          </w:p>
        </w:tc>
        <w:tc>
          <w:tcPr>
            <w:tcW w:w="598" w:type="dxa"/>
            <w:tcBorders>
              <w:top w:val="single" w:sz="4" w:space="0" w:color="DADADA"/>
              <w:left w:val="nil"/>
              <w:bottom w:val="single" w:sz="4" w:space="0" w:color="DADADA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51" w:type="dxa"/>
            </w:tcMar>
            <w:vAlign w:val="center"/>
            <w:hideMark/>
          </w:tcPr>
          <w:p w:rsidR="008B7B03" w:rsidRPr="008B7B03" w:rsidRDefault="008B7B03" w:rsidP="008B7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</w:rPr>
            </w:pPr>
            <w:r w:rsidRPr="008B7B03">
              <w:rPr>
                <w:rFonts w:ascii="Arial" w:eastAsia="Times New Roman" w:hAnsi="Arial" w:cs="Arial"/>
                <w:color w:val="000000"/>
                <w:sz w:val="12"/>
                <w:szCs w:val="12"/>
                <w:bdr w:val="none" w:sz="0" w:space="0" w:color="auto" w:frame="1"/>
              </w:rPr>
              <w:t>0.1%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B7B03" w:rsidRPr="008B7B03" w:rsidRDefault="008B7B03" w:rsidP="008B7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B7B03" w:rsidRPr="008B7B03" w:rsidRDefault="008B7B03" w:rsidP="008B7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7B03" w:rsidRPr="008B7B03" w:rsidTr="008B7B03">
        <w:trPr>
          <w:trHeight w:val="254"/>
          <w:tblCellSpacing w:w="15" w:type="dxa"/>
        </w:trPr>
        <w:tc>
          <w:tcPr>
            <w:tcW w:w="639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51" w:type="dxa"/>
            </w:tcMar>
            <w:vAlign w:val="center"/>
            <w:hideMark/>
          </w:tcPr>
          <w:p w:rsidR="008B7B03" w:rsidRPr="008B7B03" w:rsidRDefault="008B7B03" w:rsidP="008B7B03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2"/>
                <w:szCs w:val="12"/>
              </w:rPr>
            </w:pPr>
          </w:p>
        </w:tc>
        <w:tc>
          <w:tcPr>
            <w:tcW w:w="517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0" w:type="dxa"/>
              <w:left w:w="0" w:type="dxa"/>
              <w:bottom w:w="0" w:type="dxa"/>
              <w:right w:w="51" w:type="dxa"/>
            </w:tcMar>
            <w:vAlign w:val="center"/>
            <w:hideMark/>
          </w:tcPr>
          <w:p w:rsidR="008B7B03" w:rsidRPr="008B7B03" w:rsidRDefault="008B7B03" w:rsidP="008B7B03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2"/>
              </w:rPr>
            </w:pPr>
          </w:p>
        </w:tc>
        <w:tc>
          <w:tcPr>
            <w:tcW w:w="872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0" w:type="dxa"/>
              <w:left w:w="101" w:type="dxa"/>
              <w:bottom w:w="0" w:type="dxa"/>
              <w:right w:w="51" w:type="dxa"/>
            </w:tcMar>
            <w:vAlign w:val="center"/>
            <w:hideMark/>
          </w:tcPr>
          <w:p w:rsidR="008B7B03" w:rsidRPr="008B7B03" w:rsidRDefault="008B7B03" w:rsidP="008B7B03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2"/>
                <w:szCs w:val="12"/>
              </w:rPr>
            </w:pPr>
          </w:p>
        </w:tc>
        <w:tc>
          <w:tcPr>
            <w:tcW w:w="1856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FFFFFF"/>
            <w:tcMar>
              <w:top w:w="20" w:type="dxa"/>
              <w:left w:w="0" w:type="dxa"/>
              <w:bottom w:w="20" w:type="dxa"/>
              <w:right w:w="0" w:type="dxa"/>
            </w:tcMar>
            <w:vAlign w:val="center"/>
            <w:hideMark/>
          </w:tcPr>
          <w:p w:rsidR="008B7B03" w:rsidRPr="008B7B03" w:rsidRDefault="008B7B03" w:rsidP="008B7B03">
            <w:pPr>
              <w:spacing w:after="0" w:line="193" w:lineRule="atLeast"/>
              <w:rPr>
                <w:rFonts w:ascii="inherit" w:eastAsia="Times New Roman" w:hAnsi="inherit" w:cs="Arial"/>
                <w:color w:val="333333"/>
                <w:sz w:val="12"/>
                <w:szCs w:val="12"/>
              </w:rPr>
            </w:pPr>
          </w:p>
        </w:tc>
        <w:tc>
          <w:tcPr>
            <w:tcW w:w="558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51" w:type="dxa"/>
            </w:tcMar>
            <w:vAlign w:val="center"/>
            <w:hideMark/>
          </w:tcPr>
          <w:p w:rsidR="008B7B03" w:rsidRPr="008B7B03" w:rsidRDefault="008B7B03" w:rsidP="008B7B03">
            <w:pPr>
              <w:spacing w:after="0" w:line="240" w:lineRule="auto"/>
              <w:jc w:val="right"/>
              <w:rPr>
                <w:rFonts w:ascii="inherit" w:eastAsia="Times New Roman" w:hAnsi="inherit" w:cs="Arial"/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629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51" w:type="dxa"/>
            </w:tcMar>
            <w:vAlign w:val="center"/>
            <w:hideMark/>
          </w:tcPr>
          <w:p w:rsidR="008B7B03" w:rsidRPr="008B7B03" w:rsidRDefault="008B7B03" w:rsidP="008B7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2"/>
                <w:szCs w:val="12"/>
              </w:rPr>
            </w:pPr>
          </w:p>
        </w:tc>
        <w:tc>
          <w:tcPr>
            <w:tcW w:w="598" w:type="dxa"/>
            <w:tcBorders>
              <w:top w:val="single" w:sz="4" w:space="0" w:color="DADADA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51" w:type="dxa"/>
            </w:tcMar>
            <w:vAlign w:val="center"/>
            <w:hideMark/>
          </w:tcPr>
          <w:p w:rsidR="008B7B03" w:rsidRPr="008B7B03" w:rsidRDefault="008B7B03" w:rsidP="008B7B0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bdr w:val="none" w:sz="0" w:space="0" w:color="auto" w:frame="1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B7B03" w:rsidRPr="008B7B03" w:rsidRDefault="008B7B03" w:rsidP="008B7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B7B03" w:rsidRPr="008B7B03" w:rsidRDefault="008B7B03" w:rsidP="008B7B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E419C" w:rsidRDefault="00FE419C"/>
    <w:p w:rsidR="008B7B03" w:rsidRDefault="008B7B03" w:rsidP="008B7B03">
      <w:pPr>
        <w:ind w:firstLine="720"/>
      </w:pPr>
      <w:r>
        <w:t xml:space="preserve">*On Thursday day will start with </w:t>
      </w:r>
      <w:proofErr w:type="spellStart"/>
      <w:r>
        <w:t>Ausie</w:t>
      </w:r>
      <w:proofErr w:type="spellEnd"/>
      <w:r>
        <w:t xml:space="preserve"> news again about </w:t>
      </w:r>
      <w:proofErr w:type="spellStart"/>
      <w:r>
        <w:t>Employmant</w:t>
      </w:r>
      <w:proofErr w:type="spellEnd"/>
      <w:r>
        <w:t xml:space="preserve">. On calendar expected significant high numbers </w:t>
      </w:r>
      <w:proofErr w:type="spellStart"/>
      <w:r>
        <w:t>wich</w:t>
      </w:r>
      <w:proofErr w:type="spellEnd"/>
      <w:r>
        <w:t xml:space="preserve"> if they </w:t>
      </w:r>
      <w:proofErr w:type="spellStart"/>
      <w:r>
        <w:t>gona</w:t>
      </w:r>
      <w:proofErr w:type="spellEnd"/>
      <w:r>
        <w:t xml:space="preserve"> be how they are expected </w:t>
      </w:r>
      <w:proofErr w:type="spellStart"/>
      <w:r>
        <w:t>gona</w:t>
      </w:r>
      <w:proofErr w:type="spellEnd"/>
      <w:r>
        <w:t xml:space="preserve"> make Aussie to reach high levels </w:t>
      </w:r>
      <w:proofErr w:type="spellStart"/>
      <w:r>
        <w:t>wich</w:t>
      </w:r>
      <w:proofErr w:type="spellEnd"/>
      <w:r>
        <w:t xml:space="preserve"> are in our focus but until then we have to wait and see. Mine 2 interesting pairs are AUD/USD and EUR/AUD.</w:t>
      </w:r>
    </w:p>
    <w:p w:rsidR="008B7B03" w:rsidRDefault="008B7B03" w:rsidP="008B7B03">
      <w:pPr>
        <w:ind w:firstLine="720"/>
      </w:pPr>
      <w:r>
        <w:t xml:space="preserve">*Second event interesting on these day are US retails sales </w:t>
      </w:r>
      <w:proofErr w:type="spellStart"/>
      <w:r>
        <w:t>wich</w:t>
      </w:r>
      <w:proofErr w:type="spellEnd"/>
      <w:r>
        <w:t xml:space="preserve"> expected to bring positive numbers. Bearing in minds and making cooperation between news of AUD  </w:t>
      </w:r>
      <w:proofErr w:type="spellStart"/>
      <w:r>
        <w:t>wich</w:t>
      </w:r>
      <w:proofErr w:type="spellEnd"/>
      <w:r>
        <w:t xml:space="preserve"> expected to be positive and I mention previously can push price </w:t>
      </w:r>
      <w:proofErr w:type="spellStart"/>
      <w:r>
        <w:t>higer</w:t>
      </w:r>
      <w:proofErr w:type="spellEnd"/>
      <w:r>
        <w:t xml:space="preserve"> after that during the US session are expected also positive numbers for $ these can make AUD/USD  </w:t>
      </w:r>
      <w:proofErr w:type="spellStart"/>
      <w:r w:rsidR="00F42D6E">
        <w:t>inetesting</w:t>
      </w:r>
      <w:proofErr w:type="spellEnd"/>
      <w:r w:rsidR="00F42D6E">
        <w:t xml:space="preserve"> pair to track it </w:t>
      </w:r>
      <w:r w:rsidR="00F42D6E">
        <w:sym w:font="Wingdings" w:char="F04A"/>
      </w:r>
    </w:p>
    <w:p w:rsidR="00F42D6E" w:rsidRDefault="00F42D6E" w:rsidP="008B7B03">
      <w:pPr>
        <w:ind w:firstLine="720"/>
      </w:pPr>
      <w:proofErr w:type="gramStart"/>
      <w:r>
        <w:t>These is</w:t>
      </w:r>
      <w:proofErr w:type="gramEnd"/>
      <w:r>
        <w:t xml:space="preserve"> my modest calendar event preview green pips to you all from mizi123.</w:t>
      </w:r>
    </w:p>
    <w:p w:rsidR="008B7B03" w:rsidRDefault="008B7B03"/>
    <w:p w:rsidR="004525BD" w:rsidRDefault="004525BD">
      <w:r>
        <w:tab/>
      </w:r>
    </w:p>
    <w:p w:rsidR="004525BD" w:rsidRDefault="004525BD"/>
    <w:sectPr w:rsidR="004525BD" w:rsidSect="002831E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970510"/>
    <w:multiLevelType w:val="hybridMultilevel"/>
    <w:tmpl w:val="8BAA9768"/>
    <w:lvl w:ilvl="0" w:tplc="BA666A4E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20"/>
  <w:characterSpacingControl w:val="doNotCompress"/>
  <w:compat/>
  <w:rsids>
    <w:rsidRoot w:val="00CF2657"/>
    <w:rsid w:val="002831E9"/>
    <w:rsid w:val="004525BD"/>
    <w:rsid w:val="008B7B03"/>
    <w:rsid w:val="00CF2657"/>
    <w:rsid w:val="00F42D6E"/>
    <w:rsid w:val="00FE41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31E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ceflags">
    <w:name w:val="ceflags"/>
    <w:basedOn w:val="DefaultParagraphFont"/>
    <w:rsid w:val="00CF2657"/>
  </w:style>
  <w:style w:type="character" w:styleId="Hyperlink">
    <w:name w:val="Hyperlink"/>
    <w:basedOn w:val="DefaultParagraphFont"/>
    <w:uiPriority w:val="99"/>
    <w:semiHidden/>
    <w:unhideWhenUsed/>
    <w:rsid w:val="00CF265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8B7B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45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2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vesting.com/economic-calendar/german-zew-economic-sentiment-144" TargetMode="External"/><Relationship Id="rId13" Type="http://schemas.openxmlformats.org/officeDocument/2006/relationships/hyperlink" Target="https://www.investing.com/economic-calendar/cpi-68" TargetMode="External"/><Relationship Id="rId18" Type="http://schemas.openxmlformats.org/officeDocument/2006/relationships/hyperlink" Target="https://www.investing.com/economic-calendar/german-manufacturing-pmi-136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investing.com/economic-calendar/philadelphia-fed-manufacturing-index-236" TargetMode="External"/><Relationship Id="rId7" Type="http://schemas.openxmlformats.org/officeDocument/2006/relationships/hyperlink" Target="https://www.investing.com/economic-calendar/claimant-count-change-39" TargetMode="External"/><Relationship Id="rId12" Type="http://schemas.openxmlformats.org/officeDocument/2006/relationships/hyperlink" Target="https://www.investing.com/economic-calendar/cpi-67" TargetMode="External"/><Relationship Id="rId17" Type="http://schemas.openxmlformats.org/officeDocument/2006/relationships/hyperlink" Target="https://www.investing.com/economic-calendar/employment-change-94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www.investing.com/economic-calendar/eia-crude-oil-inventories-75" TargetMode="External"/><Relationship Id="rId20" Type="http://schemas.openxmlformats.org/officeDocument/2006/relationships/hyperlink" Target="https://www.investing.com/economic-calendar/core-retail-sales-63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investing.com/economic-calendar/average-earnings-index-bonus-7" TargetMode="External"/><Relationship Id="rId11" Type="http://schemas.openxmlformats.org/officeDocument/2006/relationships/hyperlink" Target="https://www.investing.com/economic-calendar/chinese-industrial-production-462" TargetMode="External"/><Relationship Id="rId24" Type="http://schemas.openxmlformats.org/officeDocument/2006/relationships/fontTable" Target="fontTable.xml"/><Relationship Id="rId5" Type="http://schemas.openxmlformats.org/officeDocument/2006/relationships/hyperlink" Target="https://www.investing.com/economic-calendar/monetary-policy-meeting-minutes-391" TargetMode="External"/><Relationship Id="rId15" Type="http://schemas.openxmlformats.org/officeDocument/2006/relationships/hyperlink" Target="https://www.investing.com/economic-calendar/boe-gov-carney-speaks-1034" TargetMode="External"/><Relationship Id="rId23" Type="http://schemas.openxmlformats.org/officeDocument/2006/relationships/hyperlink" Target="https://www.investing.com/economic-calendar/core-retail-sales-65" TargetMode="External"/><Relationship Id="rId10" Type="http://schemas.openxmlformats.org/officeDocument/2006/relationships/hyperlink" Target="https://www.investing.com/economic-calendar/chinese-gdp-461" TargetMode="External"/><Relationship Id="rId19" Type="http://schemas.openxmlformats.org/officeDocument/2006/relationships/hyperlink" Target="https://www.investing.com/economic-calendar/retail-sales-25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investing.com/economic-calendar/cpi-72" TargetMode="External"/><Relationship Id="rId14" Type="http://schemas.openxmlformats.org/officeDocument/2006/relationships/hyperlink" Target="https://www.investing.com/economic-calendar/core-cpi-57" TargetMode="External"/><Relationship Id="rId22" Type="http://schemas.openxmlformats.org/officeDocument/2006/relationships/hyperlink" Target="https://www.investing.com/economic-calendar/retail-sales-25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714</Words>
  <Characters>4076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Ramiz</dc:creator>
  <cp:lastModifiedBy>Ramiz</cp:lastModifiedBy>
  <cp:revision>2</cp:revision>
  <dcterms:created xsi:type="dcterms:W3CDTF">2019-04-14T12:57:00Z</dcterms:created>
  <dcterms:modified xsi:type="dcterms:W3CDTF">2019-04-14T13:45:00Z</dcterms:modified>
</cp:coreProperties>
</file>