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091"/>
        <w:gridCol w:w="992"/>
        <w:gridCol w:w="1851"/>
        <w:gridCol w:w="1288"/>
        <w:gridCol w:w="1843"/>
        <w:gridCol w:w="1295"/>
      </w:tblGrid>
      <w:tr w:rsidR="00C66A8F" w:rsidRPr="00123967" w:rsidTr="004E42BB">
        <w:trPr>
          <w:tblCellSpacing w:w="7" w:type="dxa"/>
          <w:jc w:val="center"/>
        </w:trPr>
        <w:tc>
          <w:tcPr>
            <w:tcW w:w="0" w:type="auto"/>
            <w:gridSpan w:val="6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Summary:</w:t>
            </w:r>
          </w:p>
        </w:tc>
      </w:tr>
      <w:tr w:rsidR="00C66A8F" w:rsidRPr="00123967" w:rsidTr="004E42B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Deposit/Withdrawal: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Credit Facility: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</w:tr>
      <w:tr w:rsidR="00C66A8F" w:rsidRPr="00123967" w:rsidTr="004E42B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Closed Trade P/L: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55.25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Floating P/L: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-8.39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Margin: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2.00</w:t>
            </w:r>
          </w:p>
        </w:tc>
      </w:tr>
      <w:tr w:rsidR="00C66A8F" w:rsidRPr="00123967" w:rsidTr="004E42B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Balance: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100 119.91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Equity: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100 111.52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Free Margin: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100 109.52</w:t>
            </w:r>
          </w:p>
        </w:tc>
      </w:tr>
      <w:tr w:rsidR="00C66A8F" w:rsidRPr="00123967" w:rsidTr="004E42BB">
        <w:trPr>
          <w:tblCellSpacing w:w="7" w:type="dxa"/>
          <w:jc w:val="center"/>
        </w:trPr>
        <w:tc>
          <w:tcPr>
            <w:tcW w:w="0" w:type="auto"/>
            <w:gridSpan w:val="6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rPr>
                <w:rFonts w:ascii="Arial" w:eastAsia="Times New Roman" w:hAnsi="Arial" w:cs="Arial"/>
                <w:sz w:val="2"/>
                <w:szCs w:val="2"/>
              </w:rPr>
            </w:pPr>
            <w:r w:rsidRPr="00123967">
              <w:rPr>
                <w:rFonts w:ascii="Arial" w:eastAsia="Times New Roman" w:hAnsi="Arial" w:cs="Arial"/>
                <w:sz w:val="2"/>
                <w:szCs w:val="2"/>
              </w:rPr>
              <w:t> </w:t>
            </w:r>
          </w:p>
        </w:tc>
      </w:tr>
      <w:tr w:rsidR="00C66A8F" w:rsidRPr="00123967" w:rsidTr="004E42BB">
        <w:trPr>
          <w:tblCellSpacing w:w="7" w:type="dxa"/>
          <w:jc w:val="center"/>
        </w:trPr>
        <w:tc>
          <w:tcPr>
            <w:tcW w:w="0" w:type="auto"/>
            <w:gridSpan w:val="6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Details:</w:t>
            </w:r>
          </w:p>
        </w:tc>
      </w:tr>
      <w:tr w:rsidR="00C66A8F" w:rsidRPr="00123967" w:rsidTr="004E42BB">
        <w:trPr>
          <w:tblCellSpacing w:w="7" w:type="dxa"/>
          <w:jc w:val="center"/>
        </w:trPr>
        <w:tc>
          <w:tcPr>
            <w:tcW w:w="0" w:type="auto"/>
            <w:gridSpan w:val="6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noProof/>
                <w:sz w:val="14"/>
                <w:szCs w:val="14"/>
              </w:rPr>
              <w:drawing>
                <wp:inline distT="0" distB="0" distL="0" distR="0" wp14:anchorId="6AEBBB53" wp14:editId="707E59A8">
                  <wp:extent cx="7810500" cy="1905000"/>
                  <wp:effectExtent l="0" t="0" r="0" b="0"/>
                  <wp:docPr id="1" name="Picture 1" descr="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a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6A8F" w:rsidRPr="00123967" w:rsidTr="004E42B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Gross Profit: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104.17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Gross Loss: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48.92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Total Net Profit: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55.25</w:t>
            </w:r>
          </w:p>
        </w:tc>
      </w:tr>
      <w:tr w:rsidR="00C66A8F" w:rsidRPr="00123967" w:rsidTr="004E42B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Profit Factor: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2.13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Expected Payoff: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0.47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sz w:val="14"/>
                <w:szCs w:val="14"/>
              </w:rPr>
              <w:t> </w:t>
            </w:r>
          </w:p>
        </w:tc>
      </w:tr>
      <w:tr w:rsidR="00C66A8F" w:rsidRPr="00123967" w:rsidTr="004E42B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Absolute Drawdown: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Maximal Drawdown: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12.12 (0.01%)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Relative Drawdown: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0.01% (12.12)</w:t>
            </w:r>
          </w:p>
        </w:tc>
      </w:tr>
      <w:tr w:rsidR="00C66A8F" w:rsidRPr="00123967" w:rsidTr="004E42BB">
        <w:trPr>
          <w:tblCellSpacing w:w="7" w:type="dxa"/>
          <w:jc w:val="center"/>
        </w:trPr>
        <w:tc>
          <w:tcPr>
            <w:tcW w:w="0" w:type="auto"/>
            <w:gridSpan w:val="6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rPr>
                <w:rFonts w:ascii="Arial" w:eastAsia="Times New Roman" w:hAnsi="Arial" w:cs="Arial"/>
                <w:sz w:val="2"/>
                <w:szCs w:val="2"/>
              </w:rPr>
            </w:pPr>
            <w:r w:rsidRPr="00123967">
              <w:rPr>
                <w:rFonts w:ascii="Arial" w:eastAsia="Times New Roman" w:hAnsi="Arial" w:cs="Arial"/>
                <w:sz w:val="2"/>
                <w:szCs w:val="2"/>
              </w:rPr>
              <w:t> </w:t>
            </w:r>
          </w:p>
        </w:tc>
      </w:tr>
      <w:tr w:rsidR="00C66A8F" w:rsidRPr="00123967" w:rsidTr="004E42B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Total Trades: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118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Short Positions (won %):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76 (69.74%)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Long Positions (won %):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42 (73.81%)</w:t>
            </w:r>
          </w:p>
        </w:tc>
      </w:tr>
      <w:tr w:rsidR="00C66A8F" w:rsidRPr="00123967" w:rsidTr="004E42BB">
        <w:trPr>
          <w:tblCellSpacing w:w="7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Profit Trades (% of total):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84 (71.19%)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Loss trades (% of total):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34 (28.81%)</w:t>
            </w:r>
          </w:p>
        </w:tc>
      </w:tr>
      <w:tr w:rsidR="00C66A8F" w:rsidRPr="00123967" w:rsidTr="004E42B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Largest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profit trade: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11.33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loss trade: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-9.77</w:t>
            </w:r>
          </w:p>
        </w:tc>
      </w:tr>
      <w:tr w:rsidR="00C66A8F" w:rsidRPr="00123967" w:rsidTr="004E42B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Average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profit trade: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1.24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loss trade: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-1.44</w:t>
            </w:r>
          </w:p>
        </w:tc>
      </w:tr>
      <w:tr w:rsidR="00C66A8F" w:rsidRPr="00123967" w:rsidTr="004E42B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Maximum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consecutive wins ($):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9 (16.89)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consecutive losses ($):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5 (-12.12)</w:t>
            </w:r>
          </w:p>
        </w:tc>
      </w:tr>
      <w:tr w:rsidR="00C66A8F" w:rsidRPr="00123967" w:rsidTr="004E42B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Maximal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consecutive profit (count):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16.89 (9)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consecutive loss (count):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-12.12 (5)</w:t>
            </w:r>
          </w:p>
        </w:tc>
      </w:tr>
      <w:tr w:rsidR="00C66A8F" w:rsidRPr="00123967" w:rsidTr="004E42BB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Average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consecutive wins: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consecutive losses:</w:t>
            </w:r>
          </w:p>
        </w:tc>
        <w:tc>
          <w:tcPr>
            <w:tcW w:w="0" w:type="auto"/>
            <w:vAlign w:val="center"/>
            <w:hideMark/>
          </w:tcPr>
          <w:p w:rsidR="00C66A8F" w:rsidRPr="00123967" w:rsidRDefault="00C66A8F" w:rsidP="004E42BB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</w:rPr>
            </w:pPr>
            <w:r w:rsidRPr="00123967">
              <w:rPr>
                <w:rFonts w:ascii="Tahoma" w:eastAsia="Times New Roman" w:hAnsi="Tahoma" w:cs="Tahoma"/>
                <w:b/>
                <w:bCs/>
                <w:sz w:val="14"/>
                <w:szCs w:val="14"/>
              </w:rPr>
              <w:t>2</w:t>
            </w:r>
          </w:p>
        </w:tc>
      </w:tr>
    </w:tbl>
    <w:p w:rsidR="003C5526" w:rsidRDefault="00C66A8F">
      <w:r>
        <w:rPr>
          <w:noProof/>
        </w:rPr>
        <w:drawing>
          <wp:inline distT="0" distB="0" distL="0" distR="0" wp14:anchorId="3A4281A3" wp14:editId="24740A95">
            <wp:extent cx="5943600" cy="3238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C55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A8F"/>
    <w:rsid w:val="003C5526"/>
    <w:rsid w:val="00C66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1AFE9A-0405-4420-AF3A-795749E9C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A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Troy Seepersad</dc:creator>
  <cp:keywords/>
  <dc:description/>
  <cp:lastModifiedBy>Troy Seepersad</cp:lastModifiedBy>
  <cp:revision>1</cp:revision>
  <dcterms:created xsi:type="dcterms:W3CDTF">2018-02-02T23:03:00Z</dcterms:created>
  <dcterms:modified xsi:type="dcterms:W3CDTF">2018-02-02T23:05:00Z</dcterms:modified>
</cp:coreProperties>
</file>