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74E" w:rsidRDefault="0009774E"/>
    <w:p w:rsidR="00A26AC3" w:rsidRDefault="00A26AC3">
      <w:r>
        <w:rPr>
          <w:noProof/>
        </w:rPr>
        <w:drawing>
          <wp:inline distT="0" distB="0" distL="0" distR="0" wp14:anchorId="3666AD76" wp14:editId="7F2FA06E">
            <wp:extent cx="8229600" cy="4488255"/>
            <wp:effectExtent l="0" t="0" r="0" b="7620"/>
            <wp:docPr id="1" name="Picture 1" descr="Chart #USD7#07, H4, 2014.11.17 19:02 UTC, FinFx Trading Oy, MetaTrader 4, De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art #USD7#07, H4, 2014.11.17 19:02 UTC, FinFx Trading Oy, MetaTrader 4, Dem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48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AC3" w:rsidSect="00A26AC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AC3"/>
    <w:rsid w:val="0009774E"/>
    <w:rsid w:val="00A2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6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A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6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A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</dc:creator>
  <cp:lastModifiedBy>Ed</cp:lastModifiedBy>
  <cp:revision>1</cp:revision>
  <dcterms:created xsi:type="dcterms:W3CDTF">2014-11-17T19:03:00Z</dcterms:created>
  <dcterms:modified xsi:type="dcterms:W3CDTF">2014-11-17T19:03:00Z</dcterms:modified>
</cp:coreProperties>
</file>